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0F0" w:rsidRDefault="001E5D26" w:rsidP="006140F0">
      <w:pPr>
        <w:spacing w:beforeLines="50" w:before="156" w:afterLines="50" w:after="156"/>
        <w:ind w:firstLineChars="200" w:firstLine="602"/>
        <w:jc w:val="center"/>
        <w:rPr>
          <w:rFonts w:asciiTheme="minorEastAsia" w:eastAsiaTheme="minorEastAsia" w:hAnsiTheme="minorEastAsia" w:cs="宋体" w:hint="eastAsia"/>
          <w:b/>
          <w:bCs/>
          <w:sz w:val="30"/>
          <w:szCs w:val="30"/>
        </w:rPr>
      </w:pPr>
      <w:r w:rsidRPr="006140F0">
        <w:rPr>
          <w:rFonts w:asciiTheme="minorEastAsia" w:eastAsiaTheme="minorEastAsia" w:hAnsiTheme="minorEastAsia" w:cs="宋体"/>
          <w:b/>
          <w:bCs/>
          <w:sz w:val="30"/>
          <w:szCs w:val="30"/>
        </w:rPr>
        <w:t>2016</w:t>
      </w:r>
      <w:r w:rsidRPr="006140F0">
        <w:rPr>
          <w:rFonts w:asciiTheme="minorEastAsia" w:eastAsiaTheme="minorEastAsia" w:hAnsiTheme="minorEastAsia" w:cs="宋体" w:hint="eastAsia"/>
          <w:b/>
          <w:bCs/>
          <w:sz w:val="30"/>
          <w:szCs w:val="30"/>
        </w:rPr>
        <w:t>年度广东省外语艺术职业学院创新创业教育专项</w:t>
      </w:r>
    </w:p>
    <w:p w:rsidR="001E5D26" w:rsidRPr="006140F0" w:rsidRDefault="001E5D26" w:rsidP="006140F0">
      <w:pPr>
        <w:spacing w:beforeLines="50" w:before="156" w:afterLines="50" w:after="156"/>
        <w:ind w:firstLineChars="200" w:firstLine="602"/>
        <w:jc w:val="center"/>
        <w:rPr>
          <w:rFonts w:asciiTheme="minorEastAsia" w:eastAsiaTheme="minorEastAsia" w:hAnsiTheme="minorEastAsia" w:cs="Times New Roman"/>
          <w:b/>
          <w:bCs/>
          <w:sz w:val="30"/>
          <w:szCs w:val="30"/>
        </w:rPr>
      </w:pPr>
      <w:r w:rsidRPr="006140F0">
        <w:rPr>
          <w:rFonts w:asciiTheme="minorEastAsia" w:eastAsiaTheme="minorEastAsia" w:hAnsiTheme="minorEastAsia" w:cs="宋体" w:hint="eastAsia"/>
          <w:b/>
          <w:bCs/>
          <w:sz w:val="30"/>
          <w:szCs w:val="30"/>
        </w:rPr>
        <w:t>研究课题指南</w:t>
      </w:r>
    </w:p>
    <w:p w:rsidR="001E5D26" w:rsidRPr="006140F0" w:rsidRDefault="001E5D26" w:rsidP="006140F0">
      <w:pPr>
        <w:spacing w:beforeLines="50" w:before="156" w:afterLines="50" w:after="156"/>
        <w:ind w:firstLineChars="200" w:firstLine="442"/>
        <w:rPr>
          <w:rFonts w:asciiTheme="minorEastAsia" w:eastAsiaTheme="minorEastAsia" w:hAnsiTheme="minorEastAsia" w:cs="Times New Roman"/>
          <w:b/>
          <w:bCs/>
          <w:sz w:val="22"/>
          <w:szCs w:val="22"/>
        </w:rPr>
      </w:pPr>
      <w:r w:rsidRPr="006140F0">
        <w:rPr>
          <w:rFonts w:asciiTheme="minorEastAsia" w:eastAsiaTheme="minorEastAsia" w:hAnsiTheme="minorEastAsia" w:cs="仿宋_GB2312"/>
          <w:b/>
          <w:bCs/>
          <w:sz w:val="22"/>
          <w:szCs w:val="22"/>
        </w:rPr>
        <w:t>1.</w:t>
      </w:r>
      <w:r w:rsidRPr="006140F0">
        <w:rPr>
          <w:rFonts w:asciiTheme="minorEastAsia" w:eastAsiaTheme="minorEastAsia" w:hAnsiTheme="minorEastAsia" w:cs="仿宋_GB2312" w:hint="eastAsia"/>
          <w:b/>
          <w:bCs/>
          <w:sz w:val="22"/>
          <w:szCs w:val="22"/>
        </w:rPr>
        <w:t>创新创业教育体系和工作机制研究</w:t>
      </w:r>
    </w:p>
    <w:p w:rsidR="001E5D26" w:rsidRPr="006140F0" w:rsidRDefault="001E5D26" w:rsidP="006140F0">
      <w:pPr>
        <w:spacing w:beforeLines="50" w:before="156" w:afterLines="50" w:after="156"/>
        <w:ind w:firstLineChars="200" w:firstLine="440"/>
        <w:rPr>
          <w:rFonts w:asciiTheme="minorEastAsia" w:eastAsiaTheme="minorEastAsia" w:hAnsiTheme="minorEastAsia" w:cs="Times New Roman"/>
          <w:sz w:val="22"/>
          <w:szCs w:val="22"/>
        </w:rPr>
      </w:pPr>
      <w:r w:rsidRPr="006140F0">
        <w:rPr>
          <w:rFonts w:asciiTheme="minorEastAsia" w:eastAsiaTheme="minorEastAsia" w:hAnsiTheme="minorEastAsia" w:cs="仿宋_GB2312" w:hint="eastAsia"/>
          <w:sz w:val="22"/>
          <w:szCs w:val="22"/>
        </w:rPr>
        <w:t>高校创新创业教育组织架构；高校创新创业教育课程体系；高校创新创业教育质量监控体系；高校创新创业教学管理机制；高校创新创业教育激励机制和考评机制；高校创新创业项目申报机制；高校校内外实</w:t>
      </w:r>
      <w:proofErr w:type="gramStart"/>
      <w:r w:rsidRPr="006140F0">
        <w:rPr>
          <w:rFonts w:asciiTheme="minorEastAsia" w:eastAsiaTheme="minorEastAsia" w:hAnsiTheme="minorEastAsia" w:cs="仿宋_GB2312" w:hint="eastAsia"/>
          <w:sz w:val="22"/>
          <w:szCs w:val="22"/>
        </w:rPr>
        <w:t>训实践</w:t>
      </w:r>
      <w:proofErr w:type="gramEnd"/>
      <w:r w:rsidRPr="006140F0">
        <w:rPr>
          <w:rFonts w:asciiTheme="minorEastAsia" w:eastAsiaTheme="minorEastAsia" w:hAnsiTheme="minorEastAsia" w:cs="仿宋_GB2312" w:hint="eastAsia"/>
          <w:sz w:val="22"/>
          <w:szCs w:val="22"/>
        </w:rPr>
        <w:t>基地与创新创业教育的合作机制；大学生创新创业信息跟踪机制；大学生创新创业项目的培育管理机制等。</w:t>
      </w:r>
    </w:p>
    <w:p w:rsidR="001E5D26" w:rsidRPr="006140F0" w:rsidRDefault="001E5D26" w:rsidP="006140F0">
      <w:pPr>
        <w:spacing w:beforeLines="50" w:before="156" w:afterLines="50" w:after="156"/>
        <w:ind w:firstLineChars="200" w:firstLine="442"/>
        <w:rPr>
          <w:rFonts w:asciiTheme="minorEastAsia" w:eastAsiaTheme="minorEastAsia" w:hAnsiTheme="minorEastAsia" w:cs="Times New Roman"/>
          <w:b/>
          <w:bCs/>
          <w:sz w:val="22"/>
          <w:szCs w:val="22"/>
        </w:rPr>
      </w:pPr>
      <w:r w:rsidRPr="006140F0">
        <w:rPr>
          <w:rFonts w:asciiTheme="minorEastAsia" w:eastAsiaTheme="minorEastAsia" w:hAnsiTheme="minorEastAsia" w:cs="仿宋_GB2312"/>
          <w:b/>
          <w:bCs/>
          <w:sz w:val="22"/>
          <w:szCs w:val="22"/>
        </w:rPr>
        <w:t>2.</w:t>
      </w:r>
      <w:r w:rsidRPr="006140F0">
        <w:rPr>
          <w:rFonts w:asciiTheme="minorEastAsia" w:eastAsiaTheme="minorEastAsia" w:hAnsiTheme="minorEastAsia" w:cs="仿宋_GB2312" w:hint="eastAsia"/>
          <w:b/>
          <w:bCs/>
          <w:sz w:val="22"/>
          <w:szCs w:val="22"/>
        </w:rPr>
        <w:t>文科类高职院校创新创业教育模式研究</w:t>
      </w:r>
    </w:p>
    <w:p w:rsidR="001E5D26" w:rsidRPr="006140F0" w:rsidRDefault="001E5D26" w:rsidP="006140F0">
      <w:pPr>
        <w:spacing w:beforeLines="50" w:before="156" w:afterLines="50" w:after="156"/>
        <w:ind w:firstLineChars="200" w:firstLine="440"/>
        <w:rPr>
          <w:rFonts w:asciiTheme="minorEastAsia" w:eastAsiaTheme="minorEastAsia" w:hAnsiTheme="minorEastAsia" w:cs="Times New Roman"/>
          <w:sz w:val="22"/>
          <w:szCs w:val="22"/>
        </w:rPr>
      </w:pPr>
      <w:r w:rsidRPr="006140F0">
        <w:rPr>
          <w:rFonts w:asciiTheme="minorEastAsia" w:eastAsiaTheme="minorEastAsia" w:hAnsiTheme="minorEastAsia" w:cs="仿宋_GB2312" w:hint="eastAsia"/>
          <w:sz w:val="22"/>
          <w:szCs w:val="22"/>
        </w:rPr>
        <w:t>国内外文科类高职院校创新创业教育模式分类梳理；文科类高职院校学生创新意识与创业能力培养；文科类高职院校创新创业文化育人模式；文科类高职院校大学生创新创业心理分析等。</w:t>
      </w:r>
    </w:p>
    <w:p w:rsidR="001E5D26" w:rsidRPr="006140F0" w:rsidRDefault="001E5D26" w:rsidP="006140F0">
      <w:pPr>
        <w:spacing w:beforeLines="50" w:before="156" w:afterLines="50" w:after="156"/>
        <w:ind w:firstLineChars="200" w:firstLine="442"/>
        <w:rPr>
          <w:rFonts w:asciiTheme="minorEastAsia" w:eastAsiaTheme="minorEastAsia" w:hAnsiTheme="minorEastAsia" w:cs="Times New Roman"/>
          <w:b/>
          <w:bCs/>
          <w:sz w:val="22"/>
          <w:szCs w:val="22"/>
        </w:rPr>
      </w:pPr>
      <w:r w:rsidRPr="006140F0">
        <w:rPr>
          <w:rFonts w:asciiTheme="minorEastAsia" w:eastAsiaTheme="minorEastAsia" w:hAnsiTheme="minorEastAsia" w:cs="仿宋_GB2312"/>
          <w:b/>
          <w:bCs/>
          <w:sz w:val="22"/>
          <w:szCs w:val="22"/>
        </w:rPr>
        <w:t>3.</w:t>
      </w:r>
      <w:r w:rsidRPr="006140F0">
        <w:rPr>
          <w:rFonts w:asciiTheme="minorEastAsia" w:eastAsiaTheme="minorEastAsia" w:hAnsiTheme="minorEastAsia" w:cs="仿宋_GB2312" w:hint="eastAsia"/>
          <w:b/>
          <w:bCs/>
          <w:sz w:val="22"/>
          <w:szCs w:val="22"/>
        </w:rPr>
        <w:t>创新创业课程现状、模式及开发研究</w:t>
      </w:r>
    </w:p>
    <w:p w:rsidR="001E5D26" w:rsidRPr="006140F0" w:rsidRDefault="001E5D26" w:rsidP="006140F0">
      <w:pPr>
        <w:spacing w:beforeLines="50" w:before="156" w:afterLines="50" w:after="156"/>
        <w:ind w:firstLineChars="200" w:firstLine="440"/>
        <w:rPr>
          <w:rFonts w:asciiTheme="minorEastAsia" w:eastAsiaTheme="minorEastAsia" w:hAnsiTheme="minorEastAsia" w:cs="Times New Roman"/>
          <w:sz w:val="22"/>
          <w:szCs w:val="22"/>
        </w:rPr>
      </w:pPr>
      <w:r w:rsidRPr="006140F0">
        <w:rPr>
          <w:rFonts w:asciiTheme="minorEastAsia" w:eastAsiaTheme="minorEastAsia" w:hAnsiTheme="minorEastAsia" w:cs="仿宋_GB2312" w:hint="eastAsia"/>
          <w:sz w:val="22"/>
          <w:szCs w:val="22"/>
        </w:rPr>
        <w:t>高校大学生创新创业指导课程现状、课程类型及教学模式归纳总结；高校创新创业课程的目标定位；创新创业教育课程的系统设计与开发；创新创业课程的教学质量评估体系；创新创业课程的反馈机制；创业教育与高校专业教学融合思考及实践；创新创业指导课程资源库建设等。</w:t>
      </w:r>
    </w:p>
    <w:p w:rsidR="001E5D26" w:rsidRPr="006140F0" w:rsidRDefault="001E5D26" w:rsidP="006140F0">
      <w:pPr>
        <w:spacing w:beforeLines="50" w:before="156" w:afterLines="50" w:after="156"/>
        <w:ind w:firstLineChars="200" w:firstLine="442"/>
        <w:rPr>
          <w:rFonts w:asciiTheme="minorEastAsia" w:eastAsiaTheme="minorEastAsia" w:hAnsiTheme="minorEastAsia" w:cs="Times New Roman"/>
          <w:b/>
          <w:bCs/>
          <w:sz w:val="22"/>
          <w:szCs w:val="22"/>
        </w:rPr>
      </w:pPr>
      <w:r w:rsidRPr="006140F0">
        <w:rPr>
          <w:rFonts w:asciiTheme="minorEastAsia" w:eastAsiaTheme="minorEastAsia" w:hAnsiTheme="minorEastAsia" w:cs="仿宋_GB2312"/>
          <w:b/>
          <w:bCs/>
          <w:sz w:val="22"/>
          <w:szCs w:val="22"/>
        </w:rPr>
        <w:t>4.</w:t>
      </w:r>
      <w:r w:rsidRPr="006140F0">
        <w:rPr>
          <w:rFonts w:asciiTheme="minorEastAsia" w:eastAsiaTheme="minorEastAsia" w:hAnsiTheme="minorEastAsia" w:cs="仿宋_GB2312" w:hint="eastAsia"/>
          <w:b/>
          <w:bCs/>
          <w:sz w:val="22"/>
          <w:szCs w:val="22"/>
        </w:rPr>
        <w:t>校企互动创新创业人才培养机制研究</w:t>
      </w:r>
    </w:p>
    <w:p w:rsidR="001E5D26" w:rsidRPr="006140F0" w:rsidRDefault="001E5D26" w:rsidP="006140F0">
      <w:pPr>
        <w:spacing w:beforeLines="50" w:before="156" w:afterLines="50" w:after="156"/>
        <w:ind w:firstLineChars="200" w:firstLine="440"/>
        <w:rPr>
          <w:rFonts w:asciiTheme="minorEastAsia" w:eastAsiaTheme="minorEastAsia" w:hAnsiTheme="minorEastAsia" w:cs="Times New Roman"/>
          <w:sz w:val="22"/>
          <w:szCs w:val="22"/>
        </w:rPr>
      </w:pPr>
      <w:r w:rsidRPr="006140F0">
        <w:rPr>
          <w:rFonts w:asciiTheme="minorEastAsia" w:eastAsiaTheme="minorEastAsia" w:hAnsiTheme="minorEastAsia" w:cs="仿宋_GB2312" w:hint="eastAsia"/>
          <w:sz w:val="22"/>
          <w:szCs w:val="22"/>
        </w:rPr>
        <w:t>创新创业与社会互动研究；构建政</w:t>
      </w:r>
      <w:proofErr w:type="gramStart"/>
      <w:r w:rsidRPr="006140F0">
        <w:rPr>
          <w:rFonts w:asciiTheme="minorEastAsia" w:eastAsiaTheme="minorEastAsia" w:hAnsiTheme="minorEastAsia" w:cs="仿宋_GB2312" w:hint="eastAsia"/>
          <w:sz w:val="22"/>
          <w:szCs w:val="22"/>
        </w:rPr>
        <w:t>校企园四位</w:t>
      </w:r>
      <w:proofErr w:type="gramEnd"/>
      <w:r w:rsidRPr="006140F0">
        <w:rPr>
          <w:rFonts w:asciiTheme="minorEastAsia" w:eastAsiaTheme="minorEastAsia" w:hAnsiTheme="minorEastAsia" w:cs="仿宋_GB2312" w:hint="eastAsia"/>
          <w:sz w:val="22"/>
          <w:szCs w:val="22"/>
        </w:rPr>
        <w:t>一体的创新创业实践平台研究；校外大学生创新创业孵化基地建设研究；校企互动培养创新人才教育模式研究等。</w:t>
      </w:r>
    </w:p>
    <w:p w:rsidR="001E5D26" w:rsidRPr="006140F0" w:rsidRDefault="001E5D26" w:rsidP="006140F0">
      <w:pPr>
        <w:spacing w:beforeLines="50" w:before="156" w:afterLines="50" w:after="156"/>
        <w:ind w:firstLineChars="200" w:firstLine="442"/>
        <w:rPr>
          <w:rFonts w:asciiTheme="minorEastAsia" w:eastAsiaTheme="minorEastAsia" w:hAnsiTheme="minorEastAsia" w:cs="Times New Roman"/>
          <w:b/>
          <w:bCs/>
          <w:sz w:val="22"/>
          <w:szCs w:val="22"/>
        </w:rPr>
      </w:pPr>
      <w:r w:rsidRPr="006140F0">
        <w:rPr>
          <w:rFonts w:asciiTheme="minorEastAsia" w:eastAsiaTheme="minorEastAsia" w:hAnsiTheme="minorEastAsia" w:cs="仿宋_GB2312"/>
          <w:b/>
          <w:bCs/>
          <w:sz w:val="22"/>
          <w:szCs w:val="22"/>
        </w:rPr>
        <w:t>5</w:t>
      </w:r>
      <w:r w:rsidRPr="006140F0">
        <w:rPr>
          <w:rFonts w:asciiTheme="minorEastAsia" w:eastAsiaTheme="minorEastAsia" w:hAnsiTheme="minorEastAsia" w:cs="仿宋_GB2312" w:hint="eastAsia"/>
          <w:b/>
          <w:bCs/>
          <w:sz w:val="22"/>
          <w:szCs w:val="22"/>
        </w:rPr>
        <w:t>．创新创业师资队伍能力提升路径对策研究</w:t>
      </w:r>
    </w:p>
    <w:p w:rsidR="001E5D26" w:rsidRPr="006140F0" w:rsidRDefault="001E5D26" w:rsidP="006140F0">
      <w:pPr>
        <w:spacing w:beforeLines="50" w:before="156" w:afterLines="50" w:after="156"/>
        <w:ind w:firstLineChars="200" w:firstLine="440"/>
        <w:rPr>
          <w:rFonts w:asciiTheme="minorEastAsia" w:eastAsiaTheme="minorEastAsia" w:hAnsiTheme="minorEastAsia" w:cs="Times New Roman"/>
          <w:sz w:val="22"/>
          <w:szCs w:val="22"/>
        </w:rPr>
      </w:pPr>
      <w:r w:rsidRPr="006140F0">
        <w:rPr>
          <w:rFonts w:asciiTheme="minorEastAsia" w:eastAsiaTheme="minorEastAsia" w:hAnsiTheme="minorEastAsia" w:cs="仿宋_GB2312" w:hint="eastAsia"/>
          <w:sz w:val="22"/>
          <w:szCs w:val="22"/>
        </w:rPr>
        <w:t>高校创新创业师资队伍指导活动研究综述；高校教师的创新创业指导能力内涵界定及测量办法；高校教师创新创业指导能力提升路径研究；学校创新创业教师专业技术职务评聘问题对策研究等。</w:t>
      </w:r>
    </w:p>
    <w:p w:rsidR="001E5D26" w:rsidRPr="006140F0" w:rsidRDefault="001E5D26" w:rsidP="006140F0">
      <w:pPr>
        <w:spacing w:beforeLines="50" w:before="156" w:afterLines="50" w:after="156"/>
        <w:ind w:firstLineChars="200" w:firstLine="442"/>
        <w:rPr>
          <w:rFonts w:asciiTheme="minorEastAsia" w:eastAsiaTheme="minorEastAsia" w:hAnsiTheme="minorEastAsia" w:cs="Times New Roman"/>
          <w:b/>
          <w:bCs/>
          <w:sz w:val="22"/>
          <w:szCs w:val="22"/>
        </w:rPr>
      </w:pPr>
      <w:r w:rsidRPr="006140F0">
        <w:rPr>
          <w:rFonts w:asciiTheme="minorEastAsia" w:eastAsiaTheme="minorEastAsia" w:hAnsiTheme="minorEastAsia" w:cs="仿宋_GB2312"/>
          <w:b/>
          <w:bCs/>
          <w:sz w:val="22"/>
          <w:szCs w:val="22"/>
        </w:rPr>
        <w:t>6.</w:t>
      </w:r>
      <w:r w:rsidRPr="006140F0">
        <w:rPr>
          <w:rFonts w:asciiTheme="minorEastAsia" w:eastAsiaTheme="minorEastAsia" w:hAnsiTheme="minorEastAsia" w:cs="仿宋_GB2312" w:hint="eastAsia"/>
          <w:b/>
          <w:bCs/>
          <w:sz w:val="22"/>
          <w:szCs w:val="22"/>
        </w:rPr>
        <w:t>创新创业实践活动研究</w:t>
      </w:r>
    </w:p>
    <w:p w:rsidR="001E5D26" w:rsidRPr="006140F0" w:rsidRDefault="001E5D26" w:rsidP="006140F0">
      <w:pPr>
        <w:spacing w:beforeLines="50" w:before="156" w:afterLines="50" w:after="156"/>
        <w:ind w:firstLineChars="200" w:firstLine="440"/>
        <w:rPr>
          <w:rFonts w:asciiTheme="minorEastAsia" w:eastAsiaTheme="minorEastAsia" w:hAnsiTheme="minorEastAsia" w:cs="Times New Roman"/>
          <w:sz w:val="22"/>
          <w:szCs w:val="22"/>
        </w:rPr>
      </w:pPr>
      <w:r w:rsidRPr="006140F0">
        <w:rPr>
          <w:rFonts w:asciiTheme="minorEastAsia" w:eastAsiaTheme="minorEastAsia" w:hAnsiTheme="minorEastAsia" w:cs="仿宋_GB2312" w:hint="eastAsia"/>
          <w:sz w:val="22"/>
          <w:szCs w:val="22"/>
        </w:rPr>
        <w:t>大学生创新创业空间研究；大学生创新创业竞赛类型、办赛标准和办赛要求；打造具有我校办学特色的品牌赛事；大学生创新创业教育社团活动；大学生创新创业模拟孵化；大学生创新创业实践活动平台开发设计等。</w:t>
      </w:r>
    </w:p>
    <w:p w:rsidR="001E5D26" w:rsidRPr="006140F0" w:rsidRDefault="001E5D26" w:rsidP="006140F0">
      <w:pPr>
        <w:spacing w:beforeLines="50" w:before="156" w:afterLines="50" w:after="156"/>
        <w:ind w:firstLineChars="200" w:firstLine="442"/>
        <w:rPr>
          <w:rFonts w:asciiTheme="minorEastAsia" w:eastAsiaTheme="minorEastAsia" w:hAnsiTheme="minorEastAsia" w:cs="Times New Roman"/>
          <w:b/>
          <w:bCs/>
          <w:sz w:val="22"/>
          <w:szCs w:val="22"/>
        </w:rPr>
      </w:pPr>
      <w:r w:rsidRPr="006140F0">
        <w:rPr>
          <w:rFonts w:asciiTheme="minorEastAsia" w:eastAsiaTheme="minorEastAsia" w:hAnsiTheme="minorEastAsia" w:cs="仿宋_GB2312"/>
          <w:b/>
          <w:bCs/>
          <w:sz w:val="22"/>
          <w:szCs w:val="22"/>
        </w:rPr>
        <w:t>7.</w:t>
      </w:r>
      <w:r w:rsidRPr="006140F0">
        <w:rPr>
          <w:rFonts w:asciiTheme="minorEastAsia" w:eastAsiaTheme="minorEastAsia" w:hAnsiTheme="minorEastAsia" w:cs="仿宋_GB2312" w:hint="eastAsia"/>
          <w:b/>
          <w:bCs/>
          <w:sz w:val="22"/>
          <w:szCs w:val="22"/>
        </w:rPr>
        <w:t>创新创业指导服务工作标准化研究</w:t>
      </w:r>
    </w:p>
    <w:p w:rsidR="001E5D26" w:rsidRPr="006140F0" w:rsidRDefault="001E5D26" w:rsidP="006140F0">
      <w:pPr>
        <w:spacing w:beforeLines="50" w:before="156" w:afterLines="50" w:after="156"/>
        <w:ind w:firstLineChars="200" w:firstLine="440"/>
        <w:rPr>
          <w:rFonts w:asciiTheme="minorEastAsia" w:eastAsiaTheme="minorEastAsia" w:hAnsiTheme="minorEastAsia" w:cs="Times New Roman"/>
          <w:sz w:val="22"/>
          <w:szCs w:val="22"/>
        </w:rPr>
      </w:pPr>
      <w:r w:rsidRPr="006140F0">
        <w:rPr>
          <w:rFonts w:asciiTheme="minorEastAsia" w:eastAsiaTheme="minorEastAsia" w:hAnsiTheme="minorEastAsia" w:cs="仿宋_GB2312" w:hint="eastAsia"/>
          <w:sz w:val="22"/>
          <w:szCs w:val="22"/>
        </w:rPr>
        <w:t>我国高职院校创新创业指导服务实行“机构、人员、场地、经费”四到位的工作现状梳理和标准设计；高职院校创新创业指导服务工作实现精确化的途径和方法；建立和完善高职院校精准推送就业服务机制的探索；大学生创新创业教育服务平台建设与管理；分别面向全体学生、有创业意愿学生群体和已实施创业实践学生群体开展的三类创新创业指导服务工作的重点内容、服务方式、服务机制的探索研究和实施建议等。</w:t>
      </w:r>
    </w:p>
    <w:p w:rsidR="001E5D26" w:rsidRPr="006140F0" w:rsidRDefault="001E5D26" w:rsidP="006140F0">
      <w:pPr>
        <w:spacing w:beforeLines="50" w:before="156" w:afterLines="50" w:after="156"/>
        <w:ind w:firstLineChars="200" w:firstLine="442"/>
        <w:rPr>
          <w:rFonts w:asciiTheme="minorEastAsia" w:eastAsiaTheme="minorEastAsia" w:hAnsiTheme="minorEastAsia" w:cs="Times New Roman"/>
          <w:b/>
          <w:bCs/>
          <w:sz w:val="22"/>
          <w:szCs w:val="22"/>
        </w:rPr>
      </w:pPr>
      <w:r w:rsidRPr="006140F0">
        <w:rPr>
          <w:rFonts w:asciiTheme="minorEastAsia" w:eastAsiaTheme="minorEastAsia" w:hAnsiTheme="minorEastAsia" w:cs="仿宋_GB2312"/>
          <w:b/>
          <w:bCs/>
          <w:sz w:val="22"/>
          <w:szCs w:val="22"/>
        </w:rPr>
        <w:t xml:space="preserve">8. </w:t>
      </w:r>
      <w:r w:rsidRPr="006140F0">
        <w:rPr>
          <w:rFonts w:asciiTheme="minorEastAsia" w:eastAsiaTheme="minorEastAsia" w:hAnsiTheme="minorEastAsia" w:cs="仿宋_GB2312" w:hint="eastAsia"/>
          <w:b/>
          <w:bCs/>
          <w:sz w:val="22"/>
          <w:szCs w:val="22"/>
        </w:rPr>
        <w:t>文科类高职院校创新创业项目和创业团队的培育路径研究</w:t>
      </w:r>
    </w:p>
    <w:p w:rsidR="001E5D26" w:rsidRPr="006140F0" w:rsidRDefault="001E5D26" w:rsidP="006140F0">
      <w:pPr>
        <w:spacing w:beforeLines="50" w:before="156" w:afterLines="50" w:after="156"/>
        <w:ind w:firstLineChars="200" w:firstLine="440"/>
        <w:rPr>
          <w:rFonts w:asciiTheme="minorEastAsia" w:eastAsiaTheme="minorEastAsia" w:hAnsiTheme="minorEastAsia" w:cs="Times New Roman"/>
          <w:sz w:val="22"/>
          <w:szCs w:val="22"/>
        </w:rPr>
      </w:pPr>
      <w:r w:rsidRPr="006140F0">
        <w:rPr>
          <w:rFonts w:asciiTheme="minorEastAsia" w:eastAsiaTheme="minorEastAsia" w:hAnsiTheme="minorEastAsia" w:cs="仿宋_GB2312" w:hint="eastAsia"/>
          <w:sz w:val="22"/>
          <w:szCs w:val="22"/>
        </w:rPr>
        <w:lastRenderedPageBreak/>
        <w:t>国内外文科类高职院校创新创业项目分类梳理；文科类高职院校创新创业项目遴选标准；文科类高职院校创新创业项目的培育模式、培育方式方法；文科类高职院校大学生创新创业团队构建、培育和管理办法；打造</w:t>
      </w:r>
      <w:r w:rsidRPr="006140F0">
        <w:rPr>
          <w:rFonts w:asciiTheme="minorEastAsia" w:eastAsiaTheme="minorEastAsia" w:hAnsiTheme="minorEastAsia" w:cs="仿宋_GB2312"/>
          <w:sz w:val="22"/>
          <w:szCs w:val="22"/>
        </w:rPr>
        <w:t>1-2</w:t>
      </w:r>
      <w:r w:rsidRPr="006140F0">
        <w:rPr>
          <w:rFonts w:asciiTheme="minorEastAsia" w:eastAsiaTheme="minorEastAsia" w:hAnsiTheme="minorEastAsia" w:cs="仿宋_GB2312" w:hint="eastAsia"/>
          <w:sz w:val="22"/>
          <w:szCs w:val="22"/>
        </w:rPr>
        <w:t>个具有我校办学特色的创业团队等。</w:t>
      </w:r>
    </w:p>
    <w:p w:rsidR="001E5D26" w:rsidRPr="006140F0" w:rsidRDefault="001E5D26" w:rsidP="006140F0">
      <w:pPr>
        <w:spacing w:beforeLines="50" w:before="156" w:afterLines="50" w:after="156"/>
        <w:ind w:firstLineChars="200" w:firstLine="442"/>
        <w:rPr>
          <w:rFonts w:asciiTheme="minorEastAsia" w:eastAsiaTheme="minorEastAsia" w:hAnsiTheme="minorEastAsia" w:cs="Times New Roman"/>
          <w:b/>
          <w:bCs/>
          <w:sz w:val="22"/>
          <w:szCs w:val="22"/>
        </w:rPr>
      </w:pPr>
      <w:r w:rsidRPr="006140F0">
        <w:rPr>
          <w:rFonts w:asciiTheme="minorEastAsia" w:eastAsiaTheme="minorEastAsia" w:hAnsiTheme="minorEastAsia" w:cs="仿宋_GB2312"/>
          <w:b/>
          <w:bCs/>
          <w:sz w:val="22"/>
          <w:szCs w:val="22"/>
        </w:rPr>
        <w:t xml:space="preserve">9. </w:t>
      </w:r>
      <w:r w:rsidRPr="006140F0">
        <w:rPr>
          <w:rFonts w:asciiTheme="minorEastAsia" w:eastAsiaTheme="minorEastAsia" w:hAnsiTheme="minorEastAsia" w:cs="仿宋_GB2312" w:hint="eastAsia"/>
          <w:b/>
          <w:bCs/>
          <w:sz w:val="22"/>
          <w:szCs w:val="22"/>
        </w:rPr>
        <w:t>高职院校学生自主创业对策与案例分析</w:t>
      </w:r>
    </w:p>
    <w:p w:rsidR="001E5D26" w:rsidRPr="006140F0" w:rsidRDefault="001E5D26" w:rsidP="006140F0">
      <w:pPr>
        <w:spacing w:beforeLines="50" w:before="156" w:afterLines="50" w:after="156"/>
        <w:ind w:firstLineChars="200" w:firstLine="440"/>
        <w:rPr>
          <w:rFonts w:asciiTheme="minorEastAsia" w:eastAsiaTheme="minorEastAsia" w:hAnsiTheme="minorEastAsia" w:cs="Times New Roman"/>
          <w:sz w:val="22"/>
          <w:szCs w:val="22"/>
        </w:rPr>
      </w:pPr>
      <w:r w:rsidRPr="006140F0">
        <w:rPr>
          <w:rFonts w:asciiTheme="minorEastAsia" w:eastAsiaTheme="minorEastAsia" w:hAnsiTheme="minorEastAsia" w:cs="仿宋_GB2312" w:hint="eastAsia"/>
          <w:sz w:val="22"/>
          <w:szCs w:val="22"/>
        </w:rPr>
        <w:t>选取两所自主创业学生比重较大的典型高职院校开展个案研究，分析研究近三年来自主创业学生创业方式、类型及发展趋势；收集我校及兄弟院校大学生自主创业的成功案例和失败案例，分析大学生自主创业瓶颈，提出适合我校的对策建议等。</w:t>
      </w:r>
    </w:p>
    <w:p w:rsidR="001E5D26" w:rsidRPr="006140F0" w:rsidRDefault="001E5D26" w:rsidP="006140F0">
      <w:pPr>
        <w:spacing w:beforeLines="50" w:before="156" w:afterLines="50" w:after="156"/>
        <w:ind w:firstLineChars="200" w:firstLine="442"/>
        <w:rPr>
          <w:rFonts w:asciiTheme="minorEastAsia" w:eastAsiaTheme="minorEastAsia" w:hAnsiTheme="minorEastAsia" w:cs="Times New Roman"/>
          <w:b/>
          <w:bCs/>
          <w:sz w:val="22"/>
          <w:szCs w:val="22"/>
        </w:rPr>
      </w:pPr>
      <w:r w:rsidRPr="006140F0">
        <w:rPr>
          <w:rFonts w:asciiTheme="minorEastAsia" w:eastAsiaTheme="minorEastAsia" w:hAnsiTheme="minorEastAsia" w:cs="仿宋_GB2312"/>
          <w:b/>
          <w:bCs/>
          <w:sz w:val="22"/>
          <w:szCs w:val="22"/>
        </w:rPr>
        <w:t xml:space="preserve">10. </w:t>
      </w:r>
      <w:r w:rsidRPr="006140F0">
        <w:rPr>
          <w:rFonts w:asciiTheme="minorEastAsia" w:eastAsiaTheme="minorEastAsia" w:hAnsiTheme="minorEastAsia" w:cs="仿宋_GB2312" w:hint="eastAsia"/>
          <w:b/>
          <w:bCs/>
          <w:sz w:val="22"/>
          <w:szCs w:val="22"/>
        </w:rPr>
        <w:t>大学生创业优惠政策以及创办企业流程研究</w:t>
      </w:r>
    </w:p>
    <w:p w:rsidR="001E5D26" w:rsidRPr="006140F0" w:rsidRDefault="001E5D26" w:rsidP="006140F0">
      <w:pPr>
        <w:spacing w:beforeLines="50" w:before="156" w:afterLines="50" w:after="156"/>
        <w:ind w:firstLineChars="200" w:firstLine="440"/>
        <w:rPr>
          <w:rFonts w:asciiTheme="minorEastAsia" w:eastAsiaTheme="minorEastAsia" w:hAnsiTheme="minorEastAsia" w:cs="Times New Roman"/>
          <w:sz w:val="22"/>
          <w:szCs w:val="22"/>
        </w:rPr>
      </w:pPr>
      <w:r w:rsidRPr="006140F0">
        <w:rPr>
          <w:rFonts w:asciiTheme="minorEastAsia" w:eastAsiaTheme="minorEastAsia" w:hAnsiTheme="minorEastAsia" w:cs="仿宋_GB2312" w:hint="eastAsia"/>
          <w:sz w:val="22"/>
          <w:szCs w:val="22"/>
        </w:rPr>
        <w:t>近五年来国家及地方层面高校毕业生创业优惠政策的分类梳理；近五年来各</w:t>
      </w:r>
      <w:proofErr w:type="gramStart"/>
      <w:r w:rsidRPr="006140F0">
        <w:rPr>
          <w:rFonts w:asciiTheme="minorEastAsia" w:eastAsiaTheme="minorEastAsia" w:hAnsiTheme="minorEastAsia" w:cs="仿宋_GB2312" w:hint="eastAsia"/>
          <w:sz w:val="22"/>
          <w:szCs w:val="22"/>
        </w:rPr>
        <w:t>类促进</w:t>
      </w:r>
      <w:proofErr w:type="gramEnd"/>
      <w:r w:rsidRPr="006140F0">
        <w:rPr>
          <w:rFonts w:asciiTheme="minorEastAsia" w:eastAsiaTheme="minorEastAsia" w:hAnsiTheme="minorEastAsia" w:cs="仿宋_GB2312" w:hint="eastAsia"/>
          <w:sz w:val="22"/>
          <w:szCs w:val="22"/>
        </w:rPr>
        <w:t>高校毕业生创新创业政策措施的执行效果、评价反馈；针对当前形势促进高校毕业生创业的新优惠政策制度，设计适合我校的实施方案；大学生创办不同类型企业的申请程序归纳梳理（不同类型企业创办的申请材料准备、申请流程、申请机构、所需时间等）；不同类型创业企业获取创业</w:t>
      </w:r>
      <w:bookmarkStart w:id="0" w:name="_GoBack"/>
      <w:bookmarkEnd w:id="0"/>
      <w:r w:rsidRPr="006140F0">
        <w:rPr>
          <w:rFonts w:asciiTheme="minorEastAsia" w:eastAsiaTheme="minorEastAsia" w:hAnsiTheme="minorEastAsia" w:cs="仿宋_GB2312" w:hint="eastAsia"/>
          <w:sz w:val="22"/>
          <w:szCs w:val="22"/>
        </w:rPr>
        <w:t>担保贷款的具体流程研究等。</w:t>
      </w:r>
    </w:p>
    <w:sectPr w:rsidR="001E5D26" w:rsidRPr="006140F0" w:rsidSect="00B134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6DF" w:rsidRDefault="000176DF" w:rsidP="001D5EEE">
      <w:pPr>
        <w:rPr>
          <w:rFonts w:cs="Times New Roman"/>
        </w:rPr>
      </w:pPr>
      <w:r>
        <w:rPr>
          <w:rFonts w:cs="Times New Roman"/>
        </w:rPr>
        <w:separator/>
      </w:r>
    </w:p>
  </w:endnote>
  <w:endnote w:type="continuationSeparator" w:id="0">
    <w:p w:rsidR="000176DF" w:rsidRDefault="000176DF" w:rsidP="001D5EE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6DF" w:rsidRDefault="000176DF" w:rsidP="001D5EEE">
      <w:pPr>
        <w:rPr>
          <w:rFonts w:cs="Times New Roman"/>
        </w:rPr>
      </w:pPr>
      <w:r>
        <w:rPr>
          <w:rFonts w:cs="Times New Roman"/>
        </w:rPr>
        <w:separator/>
      </w:r>
    </w:p>
  </w:footnote>
  <w:footnote w:type="continuationSeparator" w:id="0">
    <w:p w:rsidR="000176DF" w:rsidRDefault="000176DF" w:rsidP="001D5EE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74E7"/>
    <w:multiLevelType w:val="hybridMultilevel"/>
    <w:tmpl w:val="1F64C916"/>
    <w:lvl w:ilvl="0" w:tplc="0FD0DE92">
      <w:start w:val="1"/>
      <w:numFmt w:val="decimal"/>
      <w:lvlText w:val="%1、"/>
      <w:lvlJc w:val="left"/>
      <w:pPr>
        <w:ind w:left="1202" w:hanging="720"/>
      </w:pPr>
      <w:rPr>
        <w:rFonts w:hint="default"/>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23C4"/>
    <w:rsid w:val="00015DF6"/>
    <w:rsid w:val="000176DF"/>
    <w:rsid w:val="00027AD0"/>
    <w:rsid w:val="000301A5"/>
    <w:rsid w:val="000310C0"/>
    <w:rsid w:val="000749E9"/>
    <w:rsid w:val="000A029A"/>
    <w:rsid w:val="000A5920"/>
    <w:rsid w:val="000A659E"/>
    <w:rsid w:val="00161569"/>
    <w:rsid w:val="00167449"/>
    <w:rsid w:val="001D5EEE"/>
    <w:rsid w:val="001E5D26"/>
    <w:rsid w:val="00262C25"/>
    <w:rsid w:val="002E6C0D"/>
    <w:rsid w:val="00345772"/>
    <w:rsid w:val="00356908"/>
    <w:rsid w:val="0037452E"/>
    <w:rsid w:val="00395227"/>
    <w:rsid w:val="003A280C"/>
    <w:rsid w:val="00424840"/>
    <w:rsid w:val="00447F9F"/>
    <w:rsid w:val="00451EA2"/>
    <w:rsid w:val="00477B30"/>
    <w:rsid w:val="004923C4"/>
    <w:rsid w:val="00566544"/>
    <w:rsid w:val="00587B07"/>
    <w:rsid w:val="005F42A6"/>
    <w:rsid w:val="006140F0"/>
    <w:rsid w:val="00615C28"/>
    <w:rsid w:val="006E0B4C"/>
    <w:rsid w:val="00703439"/>
    <w:rsid w:val="008947F2"/>
    <w:rsid w:val="008D1A49"/>
    <w:rsid w:val="0094597A"/>
    <w:rsid w:val="00986BB8"/>
    <w:rsid w:val="00991BA2"/>
    <w:rsid w:val="00AC2DBF"/>
    <w:rsid w:val="00B1344F"/>
    <w:rsid w:val="00B22B16"/>
    <w:rsid w:val="00B3200E"/>
    <w:rsid w:val="00BF5065"/>
    <w:rsid w:val="00C44633"/>
    <w:rsid w:val="00CA0085"/>
    <w:rsid w:val="00CA6A54"/>
    <w:rsid w:val="00D4308B"/>
    <w:rsid w:val="00E11B46"/>
    <w:rsid w:val="00E53A39"/>
    <w:rsid w:val="00E54ACE"/>
    <w:rsid w:val="00E94766"/>
    <w:rsid w:val="00EC7307"/>
    <w:rsid w:val="00EF5882"/>
    <w:rsid w:val="00F20683"/>
    <w:rsid w:val="00FA1479"/>
    <w:rsid w:val="00FC6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920"/>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67449"/>
    <w:pPr>
      <w:ind w:firstLineChars="200" w:firstLine="420"/>
    </w:pPr>
  </w:style>
  <w:style w:type="paragraph" w:styleId="a4">
    <w:name w:val="header"/>
    <w:basedOn w:val="a"/>
    <w:link w:val="Char"/>
    <w:uiPriority w:val="99"/>
    <w:semiHidden/>
    <w:rsid w:val="001D5E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1D5EEE"/>
    <w:rPr>
      <w:rFonts w:ascii="Calibri" w:eastAsia="宋体" w:hAnsi="Calibri" w:cs="Calibri"/>
      <w:sz w:val="18"/>
      <w:szCs w:val="18"/>
    </w:rPr>
  </w:style>
  <w:style w:type="paragraph" w:styleId="a5">
    <w:name w:val="footer"/>
    <w:basedOn w:val="a"/>
    <w:link w:val="Char0"/>
    <w:uiPriority w:val="99"/>
    <w:semiHidden/>
    <w:rsid w:val="001D5EEE"/>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1D5EEE"/>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724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212</Words>
  <Characters>1209</Characters>
  <Application>Microsoft Office Word</Application>
  <DocSecurity>0</DocSecurity>
  <Lines>10</Lines>
  <Paragraphs>2</Paragraphs>
  <ScaleCrop>false</ScaleCrop>
  <Company>微软中国</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Sky123.Org</cp:lastModifiedBy>
  <cp:revision>9</cp:revision>
  <cp:lastPrinted>2016-01-14T08:40:00Z</cp:lastPrinted>
  <dcterms:created xsi:type="dcterms:W3CDTF">2016-01-15T07:48:00Z</dcterms:created>
  <dcterms:modified xsi:type="dcterms:W3CDTF">2016-01-18T01:22:00Z</dcterms:modified>
</cp:coreProperties>
</file>