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17B" w:rsidRPr="00DF391E" w:rsidRDefault="0045717B" w:rsidP="0045717B">
      <w:pPr>
        <w:spacing w:line="560" w:lineRule="exact"/>
        <w:rPr>
          <w:rFonts w:ascii="仿宋_GB2312" w:eastAsia="仿宋_GB2312"/>
          <w:sz w:val="32"/>
          <w:szCs w:val="32"/>
        </w:rPr>
      </w:pPr>
      <w:r w:rsidRPr="00DF391E">
        <w:rPr>
          <w:rFonts w:ascii="仿宋_GB2312" w:eastAsia="仿宋_GB2312" w:hint="eastAsia"/>
          <w:sz w:val="32"/>
          <w:szCs w:val="32"/>
        </w:rPr>
        <w:t>附件1：</w:t>
      </w:r>
    </w:p>
    <w:p w:rsidR="0045717B" w:rsidRPr="00DF391E" w:rsidRDefault="0045717B" w:rsidP="0045717B">
      <w:pPr>
        <w:widowControl/>
        <w:spacing w:line="560" w:lineRule="exact"/>
        <w:rPr>
          <w:rFonts w:ascii="仿宋_GB2312" w:eastAsia="仿宋_GB2312" w:hAnsi="宋体" w:cs="宋体"/>
          <w:sz w:val="32"/>
          <w:szCs w:val="32"/>
        </w:rPr>
      </w:pPr>
    </w:p>
    <w:p w:rsidR="0045717B" w:rsidRPr="00DF391E" w:rsidRDefault="0045717B" w:rsidP="0045717B">
      <w:pPr>
        <w:widowControl/>
        <w:jc w:val="center"/>
        <w:rPr>
          <w:rFonts w:ascii="方正小标宋简体" w:eastAsia="方正小标宋简体"/>
          <w:sz w:val="36"/>
          <w:szCs w:val="36"/>
        </w:rPr>
      </w:pPr>
      <w:bookmarkStart w:id="0" w:name="_GoBack"/>
      <w:r w:rsidRPr="00DF391E">
        <w:rPr>
          <w:rFonts w:ascii="方正小标宋简体" w:eastAsia="方正小标宋简体" w:hint="eastAsia"/>
          <w:sz w:val="36"/>
          <w:szCs w:val="36"/>
        </w:rPr>
        <w:t>2015年度广东省教育研究院教育研究课题指南</w:t>
      </w:r>
      <w:bookmarkEnd w:id="0"/>
    </w:p>
    <w:p w:rsidR="0045717B" w:rsidRPr="00DF391E" w:rsidRDefault="0045717B" w:rsidP="0045717B">
      <w:pPr>
        <w:spacing w:line="560" w:lineRule="exact"/>
        <w:rPr>
          <w:rFonts w:ascii="仿宋_GB2312" w:eastAsia="仿宋_GB2312"/>
          <w:bCs/>
          <w:sz w:val="32"/>
          <w:szCs w:val="21"/>
        </w:rPr>
      </w:pPr>
    </w:p>
    <w:p w:rsidR="0045717B" w:rsidRPr="00DF391E" w:rsidRDefault="0045717B" w:rsidP="0045717B">
      <w:pPr>
        <w:spacing w:line="560" w:lineRule="exact"/>
        <w:rPr>
          <w:rFonts w:ascii="黑体" w:eastAsia="黑体" w:hAnsi="黑体"/>
          <w:bCs/>
          <w:sz w:val="32"/>
          <w:szCs w:val="21"/>
        </w:rPr>
      </w:pPr>
      <w:r w:rsidRPr="00DF391E">
        <w:rPr>
          <w:rFonts w:ascii="黑体" w:eastAsia="黑体" w:hAnsi="黑体" w:hint="eastAsia"/>
          <w:bCs/>
          <w:sz w:val="32"/>
          <w:szCs w:val="21"/>
        </w:rPr>
        <w:t>一、基础教育教学类</w:t>
      </w:r>
    </w:p>
    <w:p w:rsidR="0045717B" w:rsidRPr="00DF391E" w:rsidRDefault="0045717B" w:rsidP="0045717B">
      <w:pPr>
        <w:spacing w:line="560" w:lineRule="exact"/>
        <w:rPr>
          <w:rFonts w:ascii="楷体_GB2312" w:eastAsia="楷体_GB2312"/>
          <w:bCs/>
          <w:sz w:val="32"/>
          <w:szCs w:val="21"/>
        </w:rPr>
      </w:pPr>
      <w:r w:rsidRPr="00DF391E">
        <w:rPr>
          <w:rFonts w:ascii="楷体_GB2312" w:eastAsia="楷体_GB2312" w:hint="eastAsia"/>
          <w:bCs/>
          <w:sz w:val="32"/>
          <w:szCs w:val="21"/>
        </w:rPr>
        <w:t>（一）重点课题</w:t>
      </w:r>
    </w:p>
    <w:p w:rsidR="0045717B" w:rsidRPr="00DF391E" w:rsidRDefault="0045717B" w:rsidP="0045717B">
      <w:pPr>
        <w:spacing w:line="560" w:lineRule="exact"/>
        <w:rPr>
          <w:rFonts w:ascii="仿宋_GB2312" w:eastAsia="仿宋_GB2312"/>
          <w:sz w:val="32"/>
          <w:szCs w:val="32"/>
        </w:rPr>
      </w:pPr>
      <w:r w:rsidRPr="00DF391E">
        <w:rPr>
          <w:rFonts w:ascii="仿宋_GB2312" w:eastAsia="仿宋_GB2312" w:hint="eastAsia"/>
          <w:sz w:val="32"/>
          <w:szCs w:val="32"/>
        </w:rPr>
        <w:t>1.中小学公民核心素质教育实践研究</w:t>
      </w:r>
    </w:p>
    <w:p w:rsidR="0045717B" w:rsidRPr="00DF391E" w:rsidRDefault="0045717B" w:rsidP="0045717B">
      <w:pPr>
        <w:widowControl/>
        <w:spacing w:line="560" w:lineRule="exact"/>
        <w:jc w:val="left"/>
        <w:rPr>
          <w:rFonts w:ascii="仿宋_GB2312" w:eastAsia="仿宋_GB2312" w:hAnsi="宋体" w:cs="宋体"/>
          <w:kern w:val="0"/>
          <w:sz w:val="32"/>
          <w:szCs w:val="32"/>
        </w:rPr>
      </w:pPr>
      <w:r w:rsidRPr="00DF391E">
        <w:rPr>
          <w:rFonts w:ascii="仿宋_GB2312" w:eastAsia="仿宋_GB2312" w:hAnsi="宋体" w:cs="宋体" w:hint="eastAsia"/>
          <w:kern w:val="0"/>
          <w:sz w:val="32"/>
          <w:szCs w:val="32"/>
        </w:rPr>
        <w:t>2.基于核心素养提升的育人模式创新研究</w:t>
      </w:r>
    </w:p>
    <w:p w:rsidR="0045717B" w:rsidRPr="00DF391E" w:rsidRDefault="0045717B" w:rsidP="0045717B">
      <w:pPr>
        <w:widowControl/>
        <w:spacing w:line="560" w:lineRule="exact"/>
        <w:jc w:val="left"/>
        <w:rPr>
          <w:rFonts w:ascii="仿宋_GB2312" w:eastAsia="仿宋_GB2312" w:hAnsi="宋体" w:cs="宋体"/>
          <w:kern w:val="0"/>
          <w:sz w:val="32"/>
          <w:szCs w:val="32"/>
        </w:rPr>
      </w:pPr>
      <w:r w:rsidRPr="00DF391E">
        <w:rPr>
          <w:rFonts w:ascii="仿宋_GB2312" w:eastAsia="仿宋_GB2312" w:hAnsi="宋体" w:cs="宋体" w:hint="eastAsia"/>
          <w:kern w:val="0"/>
          <w:sz w:val="32"/>
          <w:szCs w:val="32"/>
        </w:rPr>
        <w:t>3.基于新技术新媒体的教学方式创新研究</w:t>
      </w:r>
    </w:p>
    <w:p w:rsidR="0045717B" w:rsidRPr="00DF391E" w:rsidRDefault="0045717B" w:rsidP="0045717B">
      <w:pPr>
        <w:spacing w:line="560" w:lineRule="exact"/>
        <w:ind w:left="320" w:hangingChars="100" w:hanging="320"/>
        <w:rPr>
          <w:rFonts w:ascii="仿宋_GB2312" w:eastAsia="仿宋_GB2312"/>
          <w:sz w:val="32"/>
          <w:szCs w:val="32"/>
        </w:rPr>
      </w:pPr>
      <w:r w:rsidRPr="00DF391E">
        <w:rPr>
          <w:rFonts w:ascii="仿宋_GB2312" w:eastAsia="仿宋_GB2312" w:hint="eastAsia"/>
          <w:sz w:val="32"/>
          <w:szCs w:val="32"/>
        </w:rPr>
        <w:t>4.基于网络技术的中小学英语“3A课堂”教学范式与特色课程教学实践研究</w:t>
      </w:r>
    </w:p>
    <w:p w:rsidR="0045717B" w:rsidRPr="00DF391E" w:rsidRDefault="0045717B" w:rsidP="0045717B">
      <w:pPr>
        <w:spacing w:line="560" w:lineRule="exact"/>
        <w:ind w:left="320" w:hangingChars="100" w:hanging="320"/>
        <w:rPr>
          <w:rFonts w:ascii="仿宋_GB2312" w:eastAsia="仿宋_GB2312"/>
          <w:sz w:val="32"/>
          <w:szCs w:val="32"/>
        </w:rPr>
      </w:pPr>
      <w:r w:rsidRPr="00DF391E">
        <w:rPr>
          <w:rFonts w:ascii="仿宋_GB2312" w:eastAsia="仿宋_GB2312" w:hint="eastAsia"/>
          <w:sz w:val="32"/>
          <w:szCs w:val="32"/>
        </w:rPr>
        <w:t>5.基于网络技术的中小学语文阅读与写作及效率评价模式研究</w:t>
      </w:r>
    </w:p>
    <w:p w:rsidR="0045717B" w:rsidRPr="00DF391E" w:rsidRDefault="0045717B" w:rsidP="0045717B">
      <w:pPr>
        <w:spacing w:line="560" w:lineRule="exact"/>
        <w:ind w:left="320" w:hangingChars="100" w:hanging="320"/>
        <w:rPr>
          <w:rFonts w:ascii="仿宋_GB2312" w:eastAsia="仿宋_GB2312" w:hAnsi="宋体" w:cs="宋体"/>
          <w:kern w:val="0"/>
          <w:sz w:val="32"/>
          <w:szCs w:val="32"/>
        </w:rPr>
      </w:pPr>
      <w:r w:rsidRPr="00DF391E">
        <w:rPr>
          <w:rFonts w:ascii="仿宋_GB2312" w:eastAsia="仿宋_GB2312" w:hint="eastAsia"/>
          <w:sz w:val="32"/>
          <w:szCs w:val="32"/>
        </w:rPr>
        <w:t>6.基于网络技术的中小学英语听说读写及效率评价模式研究</w:t>
      </w:r>
    </w:p>
    <w:p w:rsidR="0045717B" w:rsidRPr="00DF391E" w:rsidRDefault="0045717B" w:rsidP="0045717B">
      <w:pPr>
        <w:spacing w:line="560" w:lineRule="exact"/>
        <w:rPr>
          <w:rFonts w:ascii="仿宋_GB2312" w:eastAsia="仿宋_GB2312"/>
          <w:sz w:val="32"/>
          <w:szCs w:val="32"/>
        </w:rPr>
      </w:pPr>
      <w:r w:rsidRPr="00DF391E">
        <w:rPr>
          <w:rFonts w:ascii="仿宋_GB2312" w:eastAsia="仿宋_GB2312" w:hint="eastAsia"/>
          <w:sz w:val="32"/>
          <w:szCs w:val="32"/>
        </w:rPr>
        <w:t>7.中小学学科教学与信息技术融合的研究与实践</w:t>
      </w:r>
    </w:p>
    <w:p w:rsidR="0045717B" w:rsidRPr="00DF391E" w:rsidRDefault="0045717B" w:rsidP="0045717B">
      <w:pPr>
        <w:spacing w:line="560" w:lineRule="exact"/>
        <w:ind w:left="320" w:hangingChars="100" w:hanging="320"/>
        <w:rPr>
          <w:rFonts w:ascii="仿宋_GB2312" w:eastAsia="仿宋_GB2312"/>
          <w:sz w:val="32"/>
          <w:szCs w:val="32"/>
        </w:rPr>
      </w:pPr>
      <w:r w:rsidRPr="00DF391E">
        <w:rPr>
          <w:rFonts w:ascii="仿宋_GB2312" w:eastAsia="仿宋_GB2312" w:hint="eastAsia"/>
          <w:sz w:val="32"/>
          <w:szCs w:val="32"/>
        </w:rPr>
        <w:t>8.中学（初中、高中）物理、化学、生物实验操作考试研究与实践</w:t>
      </w:r>
    </w:p>
    <w:p w:rsidR="0045717B" w:rsidRPr="00DF391E" w:rsidRDefault="0045717B" w:rsidP="0045717B">
      <w:pPr>
        <w:spacing w:line="560" w:lineRule="exact"/>
        <w:rPr>
          <w:rFonts w:ascii="仿宋_GB2312" w:eastAsia="仿宋_GB2312"/>
          <w:sz w:val="32"/>
          <w:szCs w:val="32"/>
        </w:rPr>
      </w:pPr>
      <w:r w:rsidRPr="00DF391E">
        <w:rPr>
          <w:rFonts w:ascii="仿宋_GB2312" w:eastAsia="仿宋_GB2312" w:hint="eastAsia"/>
          <w:sz w:val="32"/>
          <w:szCs w:val="32"/>
        </w:rPr>
        <w:t>9.中学（初中、高中）信息技术网络方式考试研究与实践</w:t>
      </w:r>
    </w:p>
    <w:p w:rsidR="0045717B" w:rsidRPr="00DF391E" w:rsidRDefault="0045717B" w:rsidP="0045717B">
      <w:pPr>
        <w:spacing w:line="560" w:lineRule="exact"/>
        <w:rPr>
          <w:rFonts w:ascii="仿宋_GB2312" w:eastAsia="仿宋_GB2312"/>
          <w:sz w:val="32"/>
          <w:szCs w:val="32"/>
        </w:rPr>
      </w:pPr>
      <w:r w:rsidRPr="00DF391E">
        <w:rPr>
          <w:rFonts w:ascii="仿宋_GB2312" w:eastAsia="仿宋_GB2312" w:hint="eastAsia"/>
          <w:sz w:val="32"/>
          <w:szCs w:val="32"/>
        </w:rPr>
        <w:t>10.创新驱动发展战略背景下中小学英才教育模式研究</w:t>
      </w:r>
    </w:p>
    <w:p w:rsidR="0045717B" w:rsidRPr="00DF391E" w:rsidRDefault="0045717B" w:rsidP="0045717B">
      <w:pPr>
        <w:spacing w:line="560" w:lineRule="exact"/>
        <w:rPr>
          <w:rFonts w:ascii="楷体_GB2312" w:eastAsia="楷体_GB2312"/>
          <w:bCs/>
          <w:sz w:val="32"/>
          <w:szCs w:val="21"/>
        </w:rPr>
      </w:pPr>
      <w:r w:rsidRPr="00DF391E">
        <w:rPr>
          <w:rFonts w:ascii="楷体_GB2312" w:eastAsia="楷体_GB2312" w:hint="eastAsia"/>
          <w:bCs/>
          <w:sz w:val="32"/>
          <w:szCs w:val="21"/>
        </w:rPr>
        <w:t>（二）一般课题</w:t>
      </w:r>
    </w:p>
    <w:p w:rsidR="0045717B" w:rsidRPr="00DF391E" w:rsidRDefault="0045717B" w:rsidP="0045717B">
      <w:pPr>
        <w:widowControl/>
        <w:spacing w:line="560" w:lineRule="exact"/>
        <w:jc w:val="left"/>
        <w:rPr>
          <w:rFonts w:ascii="仿宋_GB2312" w:eastAsia="仿宋_GB2312" w:hAnsi="宋体" w:cs="宋体"/>
          <w:kern w:val="0"/>
          <w:sz w:val="32"/>
          <w:szCs w:val="32"/>
        </w:rPr>
      </w:pPr>
      <w:r w:rsidRPr="00DF391E">
        <w:rPr>
          <w:rFonts w:ascii="仿宋_GB2312" w:eastAsia="仿宋_GB2312" w:hAnsi="宋体" w:cs="宋体" w:hint="eastAsia"/>
          <w:kern w:val="0"/>
          <w:sz w:val="32"/>
          <w:szCs w:val="32"/>
        </w:rPr>
        <w:t>1.新型城镇化背景下的教育管理创新研究</w:t>
      </w:r>
    </w:p>
    <w:p w:rsidR="0045717B" w:rsidRPr="00DF391E" w:rsidRDefault="0045717B" w:rsidP="0045717B">
      <w:pPr>
        <w:widowControl/>
        <w:spacing w:line="560" w:lineRule="exact"/>
        <w:jc w:val="left"/>
        <w:rPr>
          <w:rFonts w:ascii="仿宋_GB2312" w:eastAsia="仿宋_GB2312" w:hAnsi="宋体" w:cs="宋体"/>
          <w:kern w:val="0"/>
          <w:sz w:val="32"/>
          <w:szCs w:val="32"/>
        </w:rPr>
      </w:pPr>
      <w:r w:rsidRPr="00DF391E">
        <w:rPr>
          <w:rFonts w:ascii="仿宋_GB2312" w:eastAsia="仿宋_GB2312" w:hAnsi="宋体" w:cs="宋体" w:hint="eastAsia"/>
          <w:kern w:val="0"/>
          <w:sz w:val="32"/>
          <w:szCs w:val="32"/>
        </w:rPr>
        <w:t>2.山区农村“留守儿童”的教育教学现状研究</w:t>
      </w:r>
    </w:p>
    <w:p w:rsidR="0045717B" w:rsidRPr="00DF391E" w:rsidRDefault="0045717B" w:rsidP="0045717B">
      <w:pPr>
        <w:widowControl/>
        <w:spacing w:line="560" w:lineRule="exact"/>
        <w:jc w:val="left"/>
        <w:rPr>
          <w:rFonts w:ascii="仿宋_GB2312" w:eastAsia="仿宋_GB2312" w:hAnsi="宋体" w:cs="宋体"/>
          <w:kern w:val="0"/>
          <w:sz w:val="32"/>
          <w:szCs w:val="32"/>
        </w:rPr>
      </w:pPr>
      <w:r w:rsidRPr="00DF391E">
        <w:rPr>
          <w:rFonts w:ascii="仿宋_GB2312" w:eastAsia="仿宋_GB2312" w:hAnsi="宋体" w:cs="宋体" w:hint="eastAsia"/>
          <w:kern w:val="0"/>
          <w:sz w:val="32"/>
          <w:szCs w:val="32"/>
        </w:rPr>
        <w:t>3.城镇“进城务工人员子女”的教育教学现状研究</w:t>
      </w:r>
    </w:p>
    <w:p w:rsidR="0045717B" w:rsidRPr="00DF391E" w:rsidRDefault="0045717B" w:rsidP="0045717B">
      <w:pPr>
        <w:widowControl/>
        <w:spacing w:line="560" w:lineRule="exact"/>
        <w:jc w:val="left"/>
        <w:rPr>
          <w:rFonts w:ascii="仿宋_GB2312" w:eastAsia="仿宋_GB2312" w:hAnsi="宋体" w:cs="宋体"/>
          <w:kern w:val="0"/>
          <w:sz w:val="32"/>
          <w:szCs w:val="32"/>
        </w:rPr>
      </w:pPr>
      <w:r w:rsidRPr="00DF391E">
        <w:rPr>
          <w:rFonts w:ascii="仿宋_GB2312" w:eastAsia="仿宋_GB2312" w:hAnsi="宋体" w:cs="宋体" w:hint="eastAsia"/>
          <w:kern w:val="0"/>
          <w:sz w:val="32"/>
          <w:szCs w:val="32"/>
        </w:rPr>
        <w:lastRenderedPageBreak/>
        <w:t>4.“特长生”的发现与培养研究</w:t>
      </w:r>
    </w:p>
    <w:p w:rsidR="0045717B" w:rsidRPr="00DF391E" w:rsidRDefault="0045717B" w:rsidP="0045717B">
      <w:pPr>
        <w:widowControl/>
        <w:spacing w:line="560" w:lineRule="exact"/>
        <w:jc w:val="left"/>
        <w:rPr>
          <w:rFonts w:ascii="仿宋_GB2312" w:eastAsia="仿宋_GB2312" w:hAnsi="宋体" w:cs="宋体"/>
          <w:kern w:val="0"/>
          <w:sz w:val="32"/>
          <w:szCs w:val="32"/>
        </w:rPr>
      </w:pPr>
      <w:r w:rsidRPr="00DF391E">
        <w:rPr>
          <w:rFonts w:ascii="仿宋_GB2312" w:eastAsia="仿宋_GB2312" w:hAnsi="宋体" w:cs="宋体" w:hint="eastAsia"/>
          <w:kern w:val="0"/>
          <w:sz w:val="32"/>
          <w:szCs w:val="32"/>
        </w:rPr>
        <w:t>5.义务教育现代化学校建设研究</w:t>
      </w:r>
    </w:p>
    <w:p w:rsidR="0045717B" w:rsidRPr="00DF391E" w:rsidRDefault="0045717B" w:rsidP="0045717B">
      <w:pPr>
        <w:widowControl/>
        <w:spacing w:line="560" w:lineRule="exact"/>
        <w:jc w:val="left"/>
        <w:rPr>
          <w:rFonts w:ascii="仿宋_GB2312" w:eastAsia="仿宋_GB2312" w:hAnsi="宋体" w:cs="宋体"/>
          <w:kern w:val="0"/>
          <w:sz w:val="32"/>
          <w:szCs w:val="32"/>
        </w:rPr>
      </w:pPr>
      <w:r w:rsidRPr="00DF391E">
        <w:rPr>
          <w:rFonts w:ascii="仿宋_GB2312" w:eastAsia="仿宋_GB2312" w:hAnsi="宋体" w:cs="宋体" w:hint="eastAsia"/>
          <w:kern w:val="0"/>
          <w:sz w:val="32"/>
          <w:szCs w:val="32"/>
        </w:rPr>
        <w:t>6.幼儿园教师专业发展途径研究</w:t>
      </w:r>
    </w:p>
    <w:p w:rsidR="0045717B" w:rsidRPr="00DF391E" w:rsidRDefault="0045717B" w:rsidP="0045717B">
      <w:pPr>
        <w:widowControl/>
        <w:spacing w:line="560" w:lineRule="exact"/>
        <w:jc w:val="left"/>
        <w:rPr>
          <w:rFonts w:ascii="仿宋_GB2312" w:eastAsia="仿宋_GB2312" w:hAnsi="宋体" w:cs="宋体"/>
          <w:kern w:val="0"/>
          <w:sz w:val="32"/>
          <w:szCs w:val="32"/>
        </w:rPr>
      </w:pPr>
      <w:r w:rsidRPr="00DF391E">
        <w:rPr>
          <w:rFonts w:ascii="仿宋_GB2312" w:eastAsia="仿宋_GB2312" w:hAnsi="宋体" w:cs="宋体" w:hint="eastAsia"/>
          <w:kern w:val="0"/>
          <w:sz w:val="32"/>
          <w:szCs w:val="32"/>
        </w:rPr>
        <w:t>7.家校共</w:t>
      </w:r>
      <w:proofErr w:type="gramStart"/>
      <w:r w:rsidRPr="00DF391E">
        <w:rPr>
          <w:rFonts w:ascii="仿宋_GB2312" w:eastAsia="仿宋_GB2312" w:hAnsi="宋体" w:cs="宋体" w:hint="eastAsia"/>
          <w:kern w:val="0"/>
          <w:sz w:val="32"/>
          <w:szCs w:val="32"/>
        </w:rPr>
        <w:t>育幼儿</w:t>
      </w:r>
      <w:proofErr w:type="gramEnd"/>
      <w:r w:rsidRPr="00DF391E">
        <w:rPr>
          <w:rFonts w:ascii="仿宋_GB2312" w:eastAsia="仿宋_GB2312" w:hAnsi="宋体" w:cs="宋体" w:hint="eastAsia"/>
          <w:kern w:val="0"/>
          <w:sz w:val="32"/>
          <w:szCs w:val="32"/>
        </w:rPr>
        <w:t>的途径与功能研究</w:t>
      </w:r>
    </w:p>
    <w:p w:rsidR="0045717B" w:rsidRPr="00DF391E" w:rsidRDefault="0045717B" w:rsidP="0045717B">
      <w:pPr>
        <w:widowControl/>
        <w:spacing w:line="560" w:lineRule="exact"/>
        <w:jc w:val="left"/>
        <w:rPr>
          <w:rFonts w:ascii="仿宋_GB2312" w:eastAsia="仿宋_GB2312" w:hAnsi="宋体" w:cs="宋体"/>
          <w:kern w:val="0"/>
          <w:sz w:val="32"/>
          <w:szCs w:val="32"/>
        </w:rPr>
      </w:pPr>
      <w:r w:rsidRPr="00DF391E">
        <w:rPr>
          <w:rFonts w:ascii="仿宋_GB2312" w:eastAsia="仿宋_GB2312" w:hAnsi="宋体" w:cs="宋体" w:hint="eastAsia"/>
          <w:kern w:val="0"/>
          <w:sz w:val="32"/>
          <w:szCs w:val="32"/>
        </w:rPr>
        <w:t>8.幼儿园一日生活制度研究</w:t>
      </w:r>
    </w:p>
    <w:p w:rsidR="0045717B" w:rsidRPr="00DF391E" w:rsidRDefault="0045717B" w:rsidP="0045717B">
      <w:pPr>
        <w:widowControl/>
        <w:spacing w:line="560" w:lineRule="exact"/>
        <w:jc w:val="left"/>
        <w:rPr>
          <w:rFonts w:ascii="仿宋_GB2312" w:eastAsia="仿宋_GB2312" w:hAnsi="宋体" w:cs="宋体"/>
          <w:kern w:val="0"/>
          <w:sz w:val="32"/>
          <w:szCs w:val="32"/>
        </w:rPr>
      </w:pPr>
      <w:r w:rsidRPr="00DF391E">
        <w:rPr>
          <w:rFonts w:ascii="仿宋_GB2312" w:eastAsia="仿宋_GB2312" w:hAnsi="宋体" w:cs="宋体" w:hint="eastAsia"/>
          <w:kern w:val="0"/>
          <w:sz w:val="32"/>
          <w:szCs w:val="32"/>
        </w:rPr>
        <w:t>9.特色学校建设研究</w:t>
      </w:r>
    </w:p>
    <w:p w:rsidR="0045717B" w:rsidRPr="00DF391E" w:rsidRDefault="0045717B" w:rsidP="0045717B">
      <w:pPr>
        <w:widowControl/>
        <w:spacing w:line="560" w:lineRule="exact"/>
        <w:jc w:val="left"/>
        <w:rPr>
          <w:rFonts w:ascii="仿宋_GB2312" w:eastAsia="仿宋_GB2312" w:hAnsi="宋体" w:cs="宋体"/>
          <w:kern w:val="0"/>
          <w:sz w:val="32"/>
          <w:szCs w:val="32"/>
        </w:rPr>
      </w:pPr>
      <w:r w:rsidRPr="00DF391E">
        <w:rPr>
          <w:rFonts w:ascii="仿宋_GB2312" w:eastAsia="仿宋_GB2312" w:hAnsi="宋体" w:cs="宋体" w:hint="eastAsia"/>
          <w:kern w:val="0"/>
          <w:sz w:val="32"/>
          <w:szCs w:val="32"/>
        </w:rPr>
        <w:t>10.特殊学校课程建设研究</w:t>
      </w:r>
    </w:p>
    <w:p w:rsidR="0045717B" w:rsidRPr="00DF391E" w:rsidRDefault="0045717B" w:rsidP="0045717B">
      <w:pPr>
        <w:widowControl/>
        <w:spacing w:line="560" w:lineRule="exact"/>
        <w:jc w:val="left"/>
        <w:rPr>
          <w:rFonts w:ascii="仿宋_GB2312" w:eastAsia="仿宋_GB2312" w:hAnsi="宋体" w:cs="宋体"/>
          <w:kern w:val="0"/>
          <w:sz w:val="32"/>
          <w:szCs w:val="32"/>
        </w:rPr>
      </w:pPr>
      <w:r w:rsidRPr="00DF391E">
        <w:rPr>
          <w:rFonts w:ascii="仿宋_GB2312" w:eastAsia="仿宋_GB2312" w:hAnsi="宋体" w:cs="宋体" w:hint="eastAsia"/>
          <w:kern w:val="0"/>
          <w:sz w:val="32"/>
          <w:szCs w:val="32"/>
        </w:rPr>
        <w:t>11.地方课程教材开发研究与实践</w:t>
      </w:r>
    </w:p>
    <w:p w:rsidR="0045717B" w:rsidRPr="00DF391E" w:rsidRDefault="0045717B" w:rsidP="0045717B">
      <w:pPr>
        <w:widowControl/>
        <w:spacing w:line="560" w:lineRule="exact"/>
        <w:jc w:val="left"/>
        <w:rPr>
          <w:rFonts w:ascii="仿宋_GB2312" w:eastAsia="仿宋_GB2312" w:hAnsi="宋体" w:cs="宋体"/>
          <w:kern w:val="0"/>
          <w:sz w:val="32"/>
          <w:szCs w:val="32"/>
        </w:rPr>
      </w:pPr>
      <w:r w:rsidRPr="00DF391E">
        <w:rPr>
          <w:rFonts w:ascii="仿宋_GB2312" w:eastAsia="仿宋_GB2312" w:hAnsi="宋体" w:cs="宋体" w:hint="eastAsia"/>
          <w:kern w:val="0"/>
          <w:sz w:val="32"/>
          <w:szCs w:val="32"/>
        </w:rPr>
        <w:t>12.校本课程教材开发研究与实践</w:t>
      </w:r>
    </w:p>
    <w:p w:rsidR="0045717B" w:rsidRPr="00DF391E" w:rsidRDefault="0045717B" w:rsidP="0045717B">
      <w:pPr>
        <w:widowControl/>
        <w:spacing w:line="560" w:lineRule="exact"/>
        <w:jc w:val="left"/>
        <w:rPr>
          <w:rFonts w:ascii="仿宋_GB2312" w:eastAsia="仿宋_GB2312" w:hAnsi="宋体" w:cs="宋体"/>
          <w:kern w:val="0"/>
          <w:sz w:val="32"/>
          <w:szCs w:val="32"/>
        </w:rPr>
      </w:pPr>
      <w:r w:rsidRPr="00DF391E">
        <w:rPr>
          <w:rFonts w:ascii="仿宋_GB2312" w:eastAsia="仿宋_GB2312" w:hAnsi="宋体" w:cs="宋体" w:hint="eastAsia"/>
          <w:kern w:val="0"/>
          <w:sz w:val="32"/>
          <w:szCs w:val="32"/>
        </w:rPr>
        <w:t>13.中小学不同版本学科教材比较研究</w:t>
      </w:r>
    </w:p>
    <w:p w:rsidR="0045717B" w:rsidRPr="00DF391E" w:rsidRDefault="0045717B" w:rsidP="0045717B">
      <w:pPr>
        <w:widowControl/>
        <w:spacing w:line="560" w:lineRule="exact"/>
        <w:jc w:val="left"/>
        <w:rPr>
          <w:rFonts w:ascii="仿宋_GB2312" w:eastAsia="仿宋_GB2312" w:hAnsi="宋体" w:cs="宋体"/>
          <w:kern w:val="0"/>
          <w:sz w:val="32"/>
          <w:szCs w:val="32"/>
        </w:rPr>
      </w:pPr>
      <w:r w:rsidRPr="00DF391E">
        <w:rPr>
          <w:rFonts w:ascii="仿宋_GB2312" w:eastAsia="仿宋_GB2312" w:hAnsi="宋体" w:cs="宋体" w:hint="eastAsia"/>
          <w:kern w:val="0"/>
          <w:sz w:val="32"/>
          <w:szCs w:val="32"/>
        </w:rPr>
        <w:t>14.中小学公民传统文化素质教育研究</w:t>
      </w:r>
    </w:p>
    <w:p w:rsidR="0045717B" w:rsidRPr="00DF391E" w:rsidRDefault="0045717B" w:rsidP="0045717B">
      <w:pPr>
        <w:widowControl/>
        <w:spacing w:line="560" w:lineRule="exact"/>
        <w:jc w:val="left"/>
        <w:rPr>
          <w:rFonts w:ascii="仿宋_GB2312" w:eastAsia="仿宋_GB2312" w:hAnsi="宋体" w:cs="宋体"/>
          <w:kern w:val="0"/>
          <w:sz w:val="32"/>
          <w:szCs w:val="32"/>
        </w:rPr>
      </w:pPr>
      <w:r w:rsidRPr="00DF391E">
        <w:rPr>
          <w:rFonts w:ascii="仿宋_GB2312" w:eastAsia="仿宋_GB2312" w:hAnsi="宋体" w:cs="宋体" w:hint="eastAsia"/>
          <w:kern w:val="0"/>
          <w:sz w:val="32"/>
          <w:szCs w:val="32"/>
        </w:rPr>
        <w:t>15.中小学公民审美素质教育研究</w:t>
      </w:r>
    </w:p>
    <w:p w:rsidR="0045717B" w:rsidRPr="00DF391E" w:rsidRDefault="0045717B" w:rsidP="0045717B">
      <w:pPr>
        <w:widowControl/>
        <w:spacing w:line="560" w:lineRule="exact"/>
        <w:jc w:val="left"/>
        <w:rPr>
          <w:rFonts w:ascii="仿宋_GB2312" w:eastAsia="仿宋_GB2312" w:hAnsi="宋体" w:cs="宋体"/>
          <w:kern w:val="0"/>
          <w:sz w:val="32"/>
          <w:szCs w:val="32"/>
        </w:rPr>
      </w:pPr>
      <w:r w:rsidRPr="00DF391E">
        <w:rPr>
          <w:rFonts w:ascii="仿宋_GB2312" w:eastAsia="仿宋_GB2312" w:hAnsi="宋体" w:cs="宋体" w:hint="eastAsia"/>
          <w:kern w:val="0"/>
          <w:sz w:val="32"/>
          <w:szCs w:val="32"/>
        </w:rPr>
        <w:t>16.中小学公民法治素质教育研究</w:t>
      </w:r>
    </w:p>
    <w:p w:rsidR="0045717B" w:rsidRPr="00DF391E" w:rsidRDefault="0045717B" w:rsidP="0045717B">
      <w:pPr>
        <w:widowControl/>
        <w:spacing w:line="560" w:lineRule="exact"/>
        <w:jc w:val="left"/>
        <w:rPr>
          <w:rFonts w:ascii="仿宋_GB2312" w:eastAsia="仿宋_GB2312" w:hAnsi="宋体" w:cs="宋体"/>
          <w:kern w:val="0"/>
          <w:sz w:val="32"/>
          <w:szCs w:val="32"/>
        </w:rPr>
      </w:pPr>
      <w:r w:rsidRPr="00DF391E">
        <w:rPr>
          <w:rFonts w:ascii="仿宋_GB2312" w:eastAsia="仿宋_GB2312" w:hAnsi="宋体" w:cs="宋体" w:hint="eastAsia"/>
          <w:kern w:val="0"/>
          <w:sz w:val="32"/>
          <w:szCs w:val="32"/>
        </w:rPr>
        <w:t>17.中小学公民国际理解教育研究</w:t>
      </w:r>
    </w:p>
    <w:p w:rsidR="0045717B" w:rsidRPr="00DF391E" w:rsidRDefault="0045717B" w:rsidP="0045717B">
      <w:pPr>
        <w:widowControl/>
        <w:spacing w:line="560" w:lineRule="exact"/>
        <w:jc w:val="left"/>
        <w:rPr>
          <w:rFonts w:ascii="仿宋_GB2312" w:eastAsia="仿宋_GB2312" w:hAnsi="宋体" w:cs="宋体"/>
          <w:kern w:val="0"/>
          <w:sz w:val="32"/>
          <w:szCs w:val="32"/>
        </w:rPr>
      </w:pPr>
      <w:r w:rsidRPr="00DF391E">
        <w:rPr>
          <w:rFonts w:ascii="仿宋_GB2312" w:eastAsia="仿宋_GB2312" w:hAnsi="宋体" w:cs="宋体" w:hint="eastAsia"/>
          <w:kern w:val="0"/>
          <w:sz w:val="32"/>
          <w:szCs w:val="32"/>
        </w:rPr>
        <w:t>18.中小学公民爱国主义教育研究</w:t>
      </w:r>
    </w:p>
    <w:p w:rsidR="0045717B" w:rsidRPr="00DF391E" w:rsidRDefault="0045717B" w:rsidP="0045717B">
      <w:pPr>
        <w:widowControl/>
        <w:spacing w:line="560" w:lineRule="exact"/>
        <w:jc w:val="left"/>
        <w:rPr>
          <w:rFonts w:ascii="仿宋_GB2312" w:eastAsia="仿宋_GB2312" w:hAnsi="宋体" w:cs="宋体"/>
          <w:kern w:val="0"/>
          <w:sz w:val="32"/>
          <w:szCs w:val="32"/>
        </w:rPr>
      </w:pPr>
      <w:r w:rsidRPr="00DF391E">
        <w:rPr>
          <w:rFonts w:ascii="仿宋_GB2312" w:eastAsia="仿宋_GB2312" w:hAnsi="宋体" w:cs="宋体" w:hint="eastAsia"/>
          <w:kern w:val="0"/>
          <w:sz w:val="32"/>
          <w:szCs w:val="32"/>
        </w:rPr>
        <w:t>19.中小学品格教育研究</w:t>
      </w:r>
    </w:p>
    <w:p w:rsidR="0045717B" w:rsidRPr="00DF391E" w:rsidRDefault="0045717B" w:rsidP="0045717B">
      <w:pPr>
        <w:widowControl/>
        <w:spacing w:line="560" w:lineRule="exact"/>
        <w:jc w:val="left"/>
        <w:rPr>
          <w:rFonts w:ascii="仿宋_GB2312" w:eastAsia="仿宋_GB2312" w:hAnsi="宋体" w:cs="宋体"/>
          <w:kern w:val="0"/>
          <w:sz w:val="32"/>
          <w:szCs w:val="32"/>
        </w:rPr>
      </w:pPr>
      <w:r w:rsidRPr="00DF391E">
        <w:rPr>
          <w:rFonts w:ascii="仿宋_GB2312" w:eastAsia="仿宋_GB2312" w:hAnsi="宋体" w:cs="宋体" w:hint="eastAsia"/>
          <w:kern w:val="0"/>
          <w:sz w:val="32"/>
          <w:szCs w:val="32"/>
        </w:rPr>
        <w:t>20.中小学课堂教学方法改革研究与实践</w:t>
      </w:r>
    </w:p>
    <w:p w:rsidR="0045717B" w:rsidRPr="00DF391E" w:rsidRDefault="0045717B" w:rsidP="0045717B">
      <w:pPr>
        <w:widowControl/>
        <w:spacing w:line="560" w:lineRule="exact"/>
        <w:jc w:val="left"/>
        <w:rPr>
          <w:rFonts w:ascii="仿宋_GB2312" w:eastAsia="仿宋_GB2312" w:hAnsi="宋体" w:cs="宋体"/>
          <w:kern w:val="0"/>
          <w:sz w:val="32"/>
          <w:szCs w:val="32"/>
        </w:rPr>
      </w:pPr>
      <w:r w:rsidRPr="00DF391E">
        <w:rPr>
          <w:rFonts w:ascii="仿宋_GB2312" w:eastAsia="仿宋_GB2312" w:hAnsi="宋体" w:cs="宋体" w:hint="eastAsia"/>
          <w:kern w:val="0"/>
          <w:sz w:val="32"/>
          <w:szCs w:val="32"/>
        </w:rPr>
        <w:t>21.中小学写字、书法教学研究与实践</w:t>
      </w:r>
    </w:p>
    <w:p w:rsidR="0045717B" w:rsidRPr="00DF391E" w:rsidRDefault="0045717B" w:rsidP="0045717B">
      <w:pPr>
        <w:widowControl/>
        <w:spacing w:line="560" w:lineRule="exact"/>
        <w:jc w:val="left"/>
        <w:rPr>
          <w:rFonts w:ascii="仿宋_GB2312" w:eastAsia="仿宋_GB2312" w:hAnsi="宋体" w:cs="宋体"/>
          <w:kern w:val="0"/>
          <w:sz w:val="32"/>
          <w:szCs w:val="32"/>
        </w:rPr>
      </w:pPr>
      <w:r w:rsidRPr="00DF391E">
        <w:rPr>
          <w:rFonts w:ascii="仿宋_GB2312" w:eastAsia="仿宋_GB2312" w:hAnsi="宋体" w:cs="宋体" w:hint="eastAsia"/>
          <w:kern w:val="0"/>
          <w:sz w:val="32"/>
          <w:szCs w:val="32"/>
        </w:rPr>
        <w:t>22.中小学英语听说教学研究与实践</w:t>
      </w:r>
    </w:p>
    <w:p w:rsidR="0045717B" w:rsidRPr="00DF391E" w:rsidRDefault="0045717B" w:rsidP="0045717B">
      <w:pPr>
        <w:widowControl/>
        <w:spacing w:line="560" w:lineRule="exact"/>
        <w:jc w:val="left"/>
        <w:rPr>
          <w:rFonts w:ascii="仿宋_GB2312" w:eastAsia="仿宋_GB2312" w:hAnsi="宋体" w:cs="宋体"/>
          <w:kern w:val="0"/>
          <w:sz w:val="32"/>
          <w:szCs w:val="32"/>
        </w:rPr>
      </w:pPr>
      <w:r w:rsidRPr="00DF391E">
        <w:rPr>
          <w:rFonts w:ascii="仿宋_GB2312" w:eastAsia="仿宋_GB2312" w:hAnsi="宋体" w:cs="宋体" w:hint="eastAsia"/>
          <w:kern w:val="0"/>
          <w:sz w:val="32"/>
          <w:szCs w:val="32"/>
        </w:rPr>
        <w:t>23.中学（初中、高中）物理、化学、生物实验教学研究与实践</w:t>
      </w:r>
    </w:p>
    <w:p w:rsidR="0045717B" w:rsidRPr="00DF391E" w:rsidRDefault="0045717B" w:rsidP="0045717B">
      <w:pPr>
        <w:widowControl/>
        <w:spacing w:line="560" w:lineRule="exact"/>
        <w:jc w:val="left"/>
        <w:rPr>
          <w:rFonts w:ascii="仿宋_GB2312" w:eastAsia="仿宋_GB2312" w:hAnsi="宋体" w:cs="宋体"/>
          <w:kern w:val="0"/>
          <w:sz w:val="32"/>
          <w:szCs w:val="32"/>
        </w:rPr>
      </w:pPr>
      <w:r w:rsidRPr="00DF391E">
        <w:rPr>
          <w:rFonts w:ascii="仿宋_GB2312" w:eastAsia="仿宋_GB2312" w:hAnsi="宋体" w:cs="宋体" w:hint="eastAsia"/>
          <w:kern w:val="0"/>
          <w:sz w:val="32"/>
          <w:szCs w:val="32"/>
        </w:rPr>
        <w:t>24.中学（初中、高中）学业水平考试研究与实践</w:t>
      </w:r>
    </w:p>
    <w:p w:rsidR="0045717B" w:rsidRPr="00DF391E" w:rsidRDefault="0045717B" w:rsidP="0045717B">
      <w:pPr>
        <w:widowControl/>
        <w:spacing w:line="560" w:lineRule="exact"/>
        <w:jc w:val="left"/>
        <w:rPr>
          <w:rFonts w:ascii="仿宋_GB2312" w:eastAsia="仿宋_GB2312" w:hAnsi="宋体" w:cs="宋体"/>
          <w:kern w:val="0"/>
          <w:sz w:val="32"/>
          <w:szCs w:val="32"/>
        </w:rPr>
      </w:pPr>
      <w:r w:rsidRPr="00DF391E">
        <w:rPr>
          <w:rFonts w:ascii="仿宋_GB2312" w:eastAsia="仿宋_GB2312" w:hAnsi="宋体" w:cs="宋体" w:hint="eastAsia"/>
          <w:kern w:val="0"/>
          <w:sz w:val="32"/>
          <w:szCs w:val="32"/>
        </w:rPr>
        <w:t>25.中学（初中、高中）学生综合素质评价研究与实践</w:t>
      </w:r>
    </w:p>
    <w:p w:rsidR="0045717B" w:rsidRPr="00DF391E" w:rsidRDefault="0045717B" w:rsidP="0045717B">
      <w:pPr>
        <w:widowControl/>
        <w:spacing w:line="560" w:lineRule="exact"/>
        <w:jc w:val="left"/>
        <w:rPr>
          <w:rFonts w:ascii="仿宋_GB2312" w:eastAsia="仿宋_GB2312" w:hAnsi="宋体" w:cs="宋体"/>
          <w:kern w:val="0"/>
          <w:sz w:val="32"/>
          <w:szCs w:val="32"/>
        </w:rPr>
      </w:pPr>
      <w:r w:rsidRPr="00DF391E">
        <w:rPr>
          <w:rFonts w:ascii="仿宋_GB2312" w:eastAsia="仿宋_GB2312" w:hAnsi="宋体" w:cs="宋体" w:hint="eastAsia"/>
          <w:kern w:val="0"/>
          <w:sz w:val="32"/>
          <w:szCs w:val="32"/>
        </w:rPr>
        <w:t>26.中学思想品德课程教学改革与实践</w:t>
      </w:r>
    </w:p>
    <w:p w:rsidR="0045717B" w:rsidRPr="00DF391E" w:rsidRDefault="0045717B" w:rsidP="0045717B">
      <w:pPr>
        <w:spacing w:line="560" w:lineRule="exact"/>
        <w:rPr>
          <w:rFonts w:ascii="黑体" w:eastAsia="黑体" w:hAnsi="黑体"/>
          <w:bCs/>
          <w:sz w:val="32"/>
          <w:szCs w:val="21"/>
        </w:rPr>
      </w:pPr>
      <w:r w:rsidRPr="00DF391E">
        <w:rPr>
          <w:rFonts w:ascii="黑体" w:eastAsia="黑体" w:hAnsi="黑体" w:hint="eastAsia"/>
          <w:bCs/>
          <w:sz w:val="32"/>
          <w:szCs w:val="21"/>
        </w:rPr>
        <w:lastRenderedPageBreak/>
        <w:t>二、职业教育类</w:t>
      </w:r>
    </w:p>
    <w:p w:rsidR="0045717B" w:rsidRPr="00DF391E" w:rsidRDefault="0045717B" w:rsidP="0045717B">
      <w:pPr>
        <w:spacing w:line="560" w:lineRule="exact"/>
        <w:rPr>
          <w:rFonts w:ascii="楷体_GB2312" w:eastAsia="楷体_GB2312"/>
          <w:bCs/>
          <w:sz w:val="32"/>
          <w:szCs w:val="21"/>
        </w:rPr>
      </w:pPr>
      <w:r w:rsidRPr="00DF391E">
        <w:rPr>
          <w:rFonts w:ascii="楷体_GB2312" w:eastAsia="楷体_GB2312" w:hint="eastAsia"/>
          <w:bCs/>
          <w:sz w:val="32"/>
          <w:szCs w:val="21"/>
        </w:rPr>
        <w:t>（一）重点课题</w:t>
      </w:r>
    </w:p>
    <w:p w:rsidR="0045717B" w:rsidRPr="00DF391E" w:rsidRDefault="0045717B" w:rsidP="0045717B">
      <w:pPr>
        <w:widowControl/>
        <w:spacing w:line="560" w:lineRule="exact"/>
        <w:jc w:val="left"/>
        <w:rPr>
          <w:rFonts w:ascii="仿宋_GB2312" w:eastAsia="仿宋_GB2312" w:hAnsi="宋体" w:cs="宋体"/>
          <w:kern w:val="0"/>
          <w:sz w:val="32"/>
          <w:szCs w:val="32"/>
        </w:rPr>
      </w:pPr>
      <w:r w:rsidRPr="00DF391E">
        <w:rPr>
          <w:rFonts w:ascii="仿宋_GB2312" w:eastAsia="仿宋_GB2312" w:hAnsi="宋体" w:cs="宋体" w:hint="eastAsia"/>
          <w:kern w:val="0"/>
          <w:sz w:val="32"/>
          <w:szCs w:val="32"/>
        </w:rPr>
        <w:t>1.职业教育推进县域经济发展与新型城镇化建设研究</w:t>
      </w:r>
    </w:p>
    <w:p w:rsidR="0045717B" w:rsidRPr="00DF391E" w:rsidRDefault="0045717B" w:rsidP="0045717B">
      <w:pPr>
        <w:widowControl/>
        <w:spacing w:line="560" w:lineRule="exact"/>
        <w:jc w:val="left"/>
        <w:rPr>
          <w:rFonts w:ascii="仿宋_GB2312" w:eastAsia="仿宋_GB2312" w:hAnsi="宋体" w:cs="宋体"/>
          <w:kern w:val="0"/>
          <w:sz w:val="32"/>
          <w:szCs w:val="32"/>
        </w:rPr>
      </w:pPr>
      <w:r w:rsidRPr="00DF391E">
        <w:rPr>
          <w:rFonts w:ascii="仿宋_GB2312" w:eastAsia="仿宋_GB2312" w:hAnsi="宋体" w:cs="宋体" w:hint="eastAsia"/>
          <w:kern w:val="0"/>
          <w:sz w:val="32"/>
          <w:szCs w:val="32"/>
        </w:rPr>
        <w:t>2.中高职衔接体制机制研究</w:t>
      </w:r>
    </w:p>
    <w:p w:rsidR="0045717B" w:rsidRPr="00DF391E" w:rsidRDefault="0045717B" w:rsidP="0045717B">
      <w:pPr>
        <w:widowControl/>
        <w:spacing w:line="560" w:lineRule="exact"/>
        <w:jc w:val="left"/>
        <w:rPr>
          <w:rFonts w:ascii="仿宋_GB2312" w:eastAsia="仿宋_GB2312" w:hAnsi="宋体" w:cs="宋体"/>
          <w:kern w:val="0"/>
          <w:sz w:val="32"/>
          <w:szCs w:val="32"/>
        </w:rPr>
      </w:pPr>
      <w:r w:rsidRPr="00DF391E">
        <w:rPr>
          <w:rFonts w:ascii="仿宋_GB2312" w:eastAsia="仿宋_GB2312" w:hAnsi="宋体" w:cs="宋体" w:hint="eastAsia"/>
          <w:kern w:val="0"/>
          <w:sz w:val="32"/>
          <w:szCs w:val="32"/>
        </w:rPr>
        <w:t>3.中等职业教育公共基础课程建设研究</w:t>
      </w:r>
    </w:p>
    <w:p w:rsidR="0045717B" w:rsidRPr="00DF391E" w:rsidRDefault="0045717B" w:rsidP="0045717B">
      <w:pPr>
        <w:widowControl/>
        <w:spacing w:line="560" w:lineRule="exact"/>
        <w:jc w:val="left"/>
        <w:rPr>
          <w:rFonts w:ascii="仿宋_GB2312" w:eastAsia="仿宋_GB2312" w:hAnsi="宋体" w:cs="宋体"/>
          <w:kern w:val="0"/>
          <w:sz w:val="32"/>
          <w:szCs w:val="32"/>
        </w:rPr>
      </w:pPr>
      <w:r w:rsidRPr="00DF391E">
        <w:rPr>
          <w:rFonts w:ascii="仿宋_GB2312" w:eastAsia="仿宋_GB2312" w:hAnsi="宋体" w:cs="宋体" w:hint="eastAsia"/>
          <w:kern w:val="0"/>
          <w:sz w:val="32"/>
          <w:szCs w:val="32"/>
        </w:rPr>
        <w:t>4.基于产教融合、校企合作的现代学徒</w:t>
      </w:r>
      <w:proofErr w:type="gramStart"/>
      <w:r w:rsidRPr="00DF391E">
        <w:rPr>
          <w:rFonts w:ascii="仿宋_GB2312" w:eastAsia="仿宋_GB2312" w:hAnsi="宋体" w:cs="宋体" w:hint="eastAsia"/>
          <w:kern w:val="0"/>
          <w:sz w:val="32"/>
          <w:szCs w:val="32"/>
        </w:rPr>
        <w:t>制实践</w:t>
      </w:r>
      <w:proofErr w:type="gramEnd"/>
      <w:r w:rsidRPr="00DF391E">
        <w:rPr>
          <w:rFonts w:ascii="仿宋_GB2312" w:eastAsia="仿宋_GB2312" w:hAnsi="宋体" w:cs="宋体" w:hint="eastAsia"/>
          <w:kern w:val="0"/>
          <w:sz w:val="32"/>
          <w:szCs w:val="32"/>
        </w:rPr>
        <w:t>研究</w:t>
      </w:r>
    </w:p>
    <w:p w:rsidR="0045717B" w:rsidRPr="00DF391E" w:rsidRDefault="0045717B" w:rsidP="0045717B">
      <w:pPr>
        <w:widowControl/>
        <w:spacing w:line="560" w:lineRule="exact"/>
        <w:jc w:val="left"/>
        <w:rPr>
          <w:rFonts w:ascii="仿宋_GB2312" w:eastAsia="仿宋_GB2312" w:hAnsi="宋体" w:cs="宋体"/>
          <w:kern w:val="0"/>
          <w:sz w:val="32"/>
          <w:szCs w:val="32"/>
        </w:rPr>
      </w:pPr>
      <w:r w:rsidRPr="00DF391E">
        <w:rPr>
          <w:rFonts w:ascii="仿宋_GB2312" w:eastAsia="仿宋_GB2312" w:hAnsi="宋体" w:cs="宋体" w:hint="eastAsia"/>
          <w:kern w:val="0"/>
          <w:sz w:val="32"/>
          <w:szCs w:val="32"/>
        </w:rPr>
        <w:t>5.现代职业教育体系视野中的教材开发研究</w:t>
      </w:r>
    </w:p>
    <w:p w:rsidR="0045717B" w:rsidRPr="00DF391E" w:rsidRDefault="0045717B" w:rsidP="0045717B">
      <w:pPr>
        <w:spacing w:line="560" w:lineRule="exact"/>
        <w:rPr>
          <w:rFonts w:ascii="楷体_GB2312" w:eastAsia="楷体_GB2312"/>
          <w:sz w:val="32"/>
          <w:szCs w:val="32"/>
        </w:rPr>
      </w:pPr>
      <w:r w:rsidRPr="00DF391E">
        <w:rPr>
          <w:rFonts w:ascii="楷体_GB2312" w:eastAsia="楷体_GB2312" w:hint="eastAsia"/>
          <w:sz w:val="32"/>
          <w:szCs w:val="32"/>
        </w:rPr>
        <w:t>（二）一般课题</w:t>
      </w:r>
    </w:p>
    <w:p w:rsidR="0045717B" w:rsidRPr="00DF391E" w:rsidRDefault="0045717B" w:rsidP="0045717B">
      <w:pPr>
        <w:spacing w:line="560" w:lineRule="exact"/>
        <w:rPr>
          <w:rFonts w:ascii="仿宋_GB2312" w:eastAsia="仿宋_GB2312"/>
          <w:sz w:val="32"/>
          <w:szCs w:val="32"/>
        </w:rPr>
      </w:pPr>
      <w:r w:rsidRPr="00DF391E">
        <w:rPr>
          <w:rFonts w:ascii="仿宋_GB2312" w:eastAsia="仿宋_GB2312" w:hint="eastAsia"/>
          <w:sz w:val="32"/>
          <w:szCs w:val="32"/>
        </w:rPr>
        <w:t>1.社会力量参与职业教育管理、办学、评价的理论与实践研究</w:t>
      </w:r>
    </w:p>
    <w:p w:rsidR="0045717B" w:rsidRPr="00DF391E" w:rsidRDefault="0045717B" w:rsidP="0045717B">
      <w:pPr>
        <w:spacing w:line="560" w:lineRule="exact"/>
        <w:rPr>
          <w:rFonts w:ascii="仿宋_GB2312" w:eastAsia="仿宋_GB2312"/>
          <w:sz w:val="32"/>
          <w:szCs w:val="32"/>
        </w:rPr>
      </w:pPr>
      <w:r w:rsidRPr="00DF391E">
        <w:rPr>
          <w:rFonts w:ascii="仿宋_GB2312" w:eastAsia="仿宋_GB2312" w:hint="eastAsia"/>
          <w:sz w:val="32"/>
          <w:szCs w:val="32"/>
        </w:rPr>
        <w:t>2.职业教育专业文化研究</w:t>
      </w:r>
    </w:p>
    <w:p w:rsidR="0045717B" w:rsidRPr="00DF391E" w:rsidRDefault="0045717B" w:rsidP="0045717B">
      <w:pPr>
        <w:spacing w:line="560" w:lineRule="exact"/>
        <w:rPr>
          <w:rFonts w:ascii="仿宋_GB2312" w:eastAsia="仿宋_GB2312"/>
          <w:sz w:val="32"/>
          <w:szCs w:val="32"/>
        </w:rPr>
      </w:pPr>
      <w:r w:rsidRPr="00DF391E">
        <w:rPr>
          <w:rFonts w:ascii="仿宋_GB2312" w:eastAsia="仿宋_GB2312" w:hint="eastAsia"/>
          <w:sz w:val="32"/>
          <w:szCs w:val="32"/>
        </w:rPr>
        <w:t>3.广东特色综合高中的理论与实践研究</w:t>
      </w:r>
    </w:p>
    <w:p w:rsidR="0045717B" w:rsidRPr="00DF391E" w:rsidRDefault="0045717B" w:rsidP="0045717B">
      <w:pPr>
        <w:spacing w:line="560" w:lineRule="exact"/>
        <w:rPr>
          <w:rFonts w:ascii="仿宋_GB2312" w:eastAsia="仿宋_GB2312"/>
          <w:sz w:val="32"/>
          <w:szCs w:val="32"/>
        </w:rPr>
      </w:pPr>
      <w:r w:rsidRPr="00DF391E">
        <w:rPr>
          <w:rFonts w:ascii="仿宋_GB2312" w:eastAsia="仿宋_GB2312" w:hint="eastAsia"/>
          <w:sz w:val="32"/>
          <w:szCs w:val="32"/>
        </w:rPr>
        <w:t>4.行业企业参与职业教育的制度研究</w:t>
      </w:r>
    </w:p>
    <w:p w:rsidR="0045717B" w:rsidRPr="00DF391E" w:rsidRDefault="0045717B" w:rsidP="0045717B">
      <w:pPr>
        <w:spacing w:line="560" w:lineRule="exact"/>
        <w:rPr>
          <w:rFonts w:ascii="仿宋_GB2312" w:eastAsia="仿宋_GB2312"/>
          <w:sz w:val="32"/>
          <w:szCs w:val="32"/>
        </w:rPr>
      </w:pPr>
      <w:r w:rsidRPr="00DF391E">
        <w:rPr>
          <w:rFonts w:ascii="仿宋_GB2312" w:eastAsia="仿宋_GB2312" w:hint="eastAsia"/>
          <w:sz w:val="32"/>
          <w:szCs w:val="32"/>
        </w:rPr>
        <w:t>5.职业院校校长聘任制与职级制改革研究</w:t>
      </w:r>
    </w:p>
    <w:p w:rsidR="0045717B" w:rsidRPr="00DF391E" w:rsidRDefault="0045717B" w:rsidP="0045717B">
      <w:pPr>
        <w:spacing w:line="560" w:lineRule="exact"/>
        <w:rPr>
          <w:rFonts w:ascii="仿宋_GB2312" w:eastAsia="仿宋_GB2312"/>
          <w:sz w:val="32"/>
          <w:szCs w:val="32"/>
        </w:rPr>
      </w:pPr>
      <w:r w:rsidRPr="00DF391E">
        <w:rPr>
          <w:rFonts w:ascii="仿宋_GB2312" w:eastAsia="仿宋_GB2312" w:hint="eastAsia"/>
          <w:sz w:val="32"/>
          <w:szCs w:val="32"/>
        </w:rPr>
        <w:t>6.现代职业教育实训中心转型提升研究</w:t>
      </w:r>
    </w:p>
    <w:p w:rsidR="0045717B" w:rsidRPr="00DF391E" w:rsidRDefault="0045717B" w:rsidP="0045717B">
      <w:pPr>
        <w:spacing w:line="560" w:lineRule="exact"/>
        <w:rPr>
          <w:rFonts w:ascii="仿宋_GB2312" w:eastAsia="仿宋_GB2312"/>
          <w:sz w:val="32"/>
          <w:szCs w:val="32"/>
        </w:rPr>
      </w:pPr>
      <w:r w:rsidRPr="00DF391E">
        <w:rPr>
          <w:rFonts w:ascii="仿宋_GB2312" w:eastAsia="仿宋_GB2312" w:hint="eastAsia"/>
          <w:sz w:val="32"/>
          <w:szCs w:val="32"/>
        </w:rPr>
        <w:t>7.区域性、行业性职业教育集团内涵建设研究</w:t>
      </w:r>
    </w:p>
    <w:p w:rsidR="0045717B" w:rsidRPr="00DF391E" w:rsidRDefault="0045717B" w:rsidP="0045717B">
      <w:pPr>
        <w:spacing w:line="560" w:lineRule="exact"/>
        <w:rPr>
          <w:rFonts w:ascii="仿宋_GB2312" w:eastAsia="仿宋_GB2312"/>
          <w:sz w:val="32"/>
          <w:szCs w:val="32"/>
        </w:rPr>
      </w:pPr>
      <w:r w:rsidRPr="00DF391E">
        <w:rPr>
          <w:rFonts w:ascii="仿宋_GB2312" w:eastAsia="仿宋_GB2312" w:hint="eastAsia"/>
          <w:sz w:val="32"/>
          <w:szCs w:val="32"/>
        </w:rPr>
        <w:t>8.职业教育科研教研队伍建设研究</w:t>
      </w:r>
    </w:p>
    <w:p w:rsidR="0045717B" w:rsidRPr="00DF391E" w:rsidRDefault="0045717B" w:rsidP="0045717B">
      <w:pPr>
        <w:spacing w:line="560" w:lineRule="exact"/>
        <w:rPr>
          <w:rFonts w:ascii="仿宋_GB2312" w:eastAsia="仿宋_GB2312"/>
          <w:sz w:val="32"/>
          <w:szCs w:val="32"/>
        </w:rPr>
      </w:pPr>
      <w:r w:rsidRPr="00DF391E">
        <w:rPr>
          <w:rFonts w:ascii="仿宋_GB2312" w:eastAsia="仿宋_GB2312" w:hint="eastAsia"/>
          <w:sz w:val="32"/>
          <w:szCs w:val="32"/>
        </w:rPr>
        <w:t>9.职业院校技能竞赛制度研究</w:t>
      </w:r>
    </w:p>
    <w:p w:rsidR="0045717B" w:rsidRPr="00DF391E" w:rsidRDefault="0045717B" w:rsidP="0045717B">
      <w:pPr>
        <w:spacing w:line="560" w:lineRule="exact"/>
        <w:rPr>
          <w:rFonts w:ascii="仿宋_GB2312" w:eastAsia="仿宋_GB2312"/>
          <w:sz w:val="32"/>
          <w:szCs w:val="32"/>
        </w:rPr>
      </w:pPr>
      <w:r w:rsidRPr="00DF391E">
        <w:rPr>
          <w:rFonts w:ascii="仿宋_GB2312" w:eastAsia="仿宋_GB2312" w:hint="eastAsia"/>
          <w:sz w:val="32"/>
          <w:szCs w:val="32"/>
        </w:rPr>
        <w:t>10.职业教育数字化教学研究</w:t>
      </w:r>
    </w:p>
    <w:p w:rsidR="0045717B" w:rsidRPr="00DF391E" w:rsidRDefault="0045717B" w:rsidP="0045717B">
      <w:pPr>
        <w:spacing w:line="560" w:lineRule="exact"/>
        <w:rPr>
          <w:rFonts w:ascii="仿宋_GB2312" w:eastAsia="仿宋_GB2312"/>
          <w:sz w:val="32"/>
          <w:szCs w:val="32"/>
        </w:rPr>
      </w:pPr>
      <w:r w:rsidRPr="00DF391E">
        <w:rPr>
          <w:rFonts w:ascii="仿宋_GB2312" w:eastAsia="仿宋_GB2312" w:hint="eastAsia"/>
          <w:sz w:val="32"/>
          <w:szCs w:val="32"/>
        </w:rPr>
        <w:t>11.校企共建“双师型”教师培养培训基地研究</w:t>
      </w:r>
    </w:p>
    <w:p w:rsidR="0045717B" w:rsidRPr="00DF391E" w:rsidRDefault="0045717B" w:rsidP="0045717B">
      <w:pPr>
        <w:spacing w:line="560" w:lineRule="exact"/>
        <w:rPr>
          <w:rFonts w:ascii="仿宋_GB2312" w:eastAsia="仿宋_GB2312"/>
          <w:sz w:val="32"/>
          <w:szCs w:val="32"/>
        </w:rPr>
      </w:pPr>
      <w:r w:rsidRPr="00DF391E">
        <w:rPr>
          <w:rFonts w:ascii="仿宋_GB2312" w:eastAsia="仿宋_GB2312" w:hint="eastAsia"/>
          <w:sz w:val="32"/>
          <w:szCs w:val="32"/>
        </w:rPr>
        <w:t>12.职业教育推进县域经济发展与新型城镇化建设个案研究</w:t>
      </w:r>
    </w:p>
    <w:p w:rsidR="0045717B" w:rsidRPr="00DF391E" w:rsidRDefault="0045717B" w:rsidP="0045717B">
      <w:pPr>
        <w:spacing w:line="560" w:lineRule="exact"/>
        <w:rPr>
          <w:rFonts w:ascii="仿宋_GB2312" w:eastAsia="仿宋_GB2312"/>
          <w:sz w:val="32"/>
          <w:szCs w:val="32"/>
        </w:rPr>
      </w:pPr>
      <w:r w:rsidRPr="00DF391E">
        <w:rPr>
          <w:rFonts w:ascii="仿宋_GB2312" w:eastAsia="仿宋_GB2312" w:hint="eastAsia"/>
          <w:sz w:val="32"/>
          <w:szCs w:val="32"/>
        </w:rPr>
        <w:t>13.职业院校与属地产业合作对接研究</w:t>
      </w:r>
    </w:p>
    <w:p w:rsidR="0045717B" w:rsidRPr="00DF391E" w:rsidRDefault="0045717B" w:rsidP="0045717B">
      <w:pPr>
        <w:spacing w:line="560" w:lineRule="exact"/>
        <w:rPr>
          <w:rFonts w:ascii="黑体" w:eastAsia="黑体" w:hAnsi="黑体"/>
          <w:bCs/>
          <w:sz w:val="32"/>
          <w:szCs w:val="21"/>
        </w:rPr>
      </w:pPr>
      <w:r w:rsidRPr="00DF391E">
        <w:rPr>
          <w:rFonts w:ascii="黑体" w:eastAsia="黑体" w:hAnsi="黑体" w:hint="eastAsia"/>
          <w:bCs/>
          <w:sz w:val="32"/>
          <w:szCs w:val="21"/>
        </w:rPr>
        <w:t>三、高等教育类</w:t>
      </w:r>
    </w:p>
    <w:p w:rsidR="0045717B" w:rsidRPr="00DF391E" w:rsidRDefault="0045717B" w:rsidP="0045717B">
      <w:pPr>
        <w:spacing w:line="560" w:lineRule="exact"/>
        <w:rPr>
          <w:rFonts w:ascii="楷体_GB2312" w:eastAsia="楷体_GB2312"/>
          <w:sz w:val="32"/>
          <w:szCs w:val="32"/>
        </w:rPr>
      </w:pPr>
      <w:r w:rsidRPr="00DF391E">
        <w:rPr>
          <w:rFonts w:ascii="楷体_GB2312" w:eastAsia="楷体_GB2312" w:hint="eastAsia"/>
          <w:sz w:val="32"/>
          <w:szCs w:val="32"/>
        </w:rPr>
        <w:t>（一）重点课题</w:t>
      </w:r>
    </w:p>
    <w:p w:rsidR="0045717B" w:rsidRPr="00DF391E" w:rsidRDefault="0045717B" w:rsidP="0045717B">
      <w:pPr>
        <w:spacing w:line="560" w:lineRule="exact"/>
        <w:rPr>
          <w:rFonts w:ascii="仿宋_GB2312" w:eastAsia="仿宋_GB2312"/>
          <w:sz w:val="32"/>
          <w:szCs w:val="32"/>
        </w:rPr>
      </w:pPr>
      <w:r w:rsidRPr="00DF391E">
        <w:rPr>
          <w:rFonts w:ascii="仿宋_GB2312" w:eastAsia="仿宋_GB2312" w:hint="eastAsia"/>
          <w:sz w:val="32"/>
          <w:szCs w:val="32"/>
        </w:rPr>
        <w:lastRenderedPageBreak/>
        <w:t>1.广东高水平大学建设模式研究</w:t>
      </w:r>
    </w:p>
    <w:p w:rsidR="0045717B" w:rsidRPr="00DF391E" w:rsidRDefault="0045717B" w:rsidP="0045717B">
      <w:pPr>
        <w:spacing w:line="560" w:lineRule="exact"/>
        <w:rPr>
          <w:rFonts w:ascii="仿宋_GB2312" w:eastAsia="仿宋_GB2312"/>
          <w:sz w:val="32"/>
          <w:szCs w:val="32"/>
        </w:rPr>
      </w:pPr>
      <w:r w:rsidRPr="00DF391E">
        <w:rPr>
          <w:rFonts w:ascii="仿宋_GB2312" w:eastAsia="仿宋_GB2312" w:hint="eastAsia"/>
          <w:sz w:val="32"/>
          <w:szCs w:val="32"/>
        </w:rPr>
        <w:t>2.广东高等学校分类体系建设研究</w:t>
      </w:r>
    </w:p>
    <w:p w:rsidR="0045717B" w:rsidRPr="00DF391E" w:rsidRDefault="0045717B" w:rsidP="0045717B">
      <w:pPr>
        <w:spacing w:line="560" w:lineRule="exact"/>
        <w:ind w:left="320" w:hangingChars="100" w:hanging="320"/>
        <w:rPr>
          <w:rFonts w:ascii="仿宋_GB2312" w:eastAsia="仿宋_GB2312"/>
          <w:sz w:val="32"/>
          <w:szCs w:val="32"/>
        </w:rPr>
      </w:pPr>
      <w:r w:rsidRPr="00DF391E">
        <w:rPr>
          <w:rFonts w:ascii="仿宋_GB2312" w:eastAsia="仿宋_GB2312" w:hint="eastAsia"/>
          <w:sz w:val="32"/>
          <w:szCs w:val="32"/>
        </w:rPr>
        <w:t>3.广东高等学校贯彻创新驱动发</w:t>
      </w:r>
      <w:r w:rsidRPr="00DF391E">
        <w:rPr>
          <w:rFonts w:ascii="仿宋_GB2312" w:eastAsia="仿宋_GB2312" w:hAnsi="宋体" w:cs="宋体" w:hint="eastAsia"/>
          <w:sz w:val="32"/>
          <w:szCs w:val="32"/>
        </w:rPr>
        <w:t>展战略、</w:t>
      </w:r>
      <w:r w:rsidRPr="00DF391E">
        <w:rPr>
          <w:rFonts w:ascii="仿宋_GB2312" w:eastAsia="仿宋_GB2312" w:hint="eastAsia"/>
          <w:sz w:val="32"/>
          <w:szCs w:val="32"/>
        </w:rPr>
        <w:t>提升自主创新能力的体制机制研究</w:t>
      </w:r>
    </w:p>
    <w:p w:rsidR="0045717B" w:rsidRPr="00DF391E" w:rsidRDefault="0045717B" w:rsidP="0045717B">
      <w:pPr>
        <w:spacing w:line="560" w:lineRule="exact"/>
        <w:ind w:left="320" w:hangingChars="100" w:hanging="320"/>
        <w:rPr>
          <w:rFonts w:ascii="仿宋_GB2312" w:eastAsia="仿宋_GB2312"/>
          <w:sz w:val="32"/>
          <w:szCs w:val="32"/>
        </w:rPr>
      </w:pPr>
      <w:r w:rsidRPr="00DF391E">
        <w:rPr>
          <w:rFonts w:ascii="仿宋_GB2312" w:eastAsia="仿宋_GB2312" w:hint="eastAsia"/>
          <w:sz w:val="32"/>
          <w:szCs w:val="32"/>
        </w:rPr>
        <w:t>4.广东高等学校布局结构优化研究</w:t>
      </w:r>
    </w:p>
    <w:p w:rsidR="0045717B" w:rsidRPr="00DF391E" w:rsidRDefault="0045717B" w:rsidP="0045717B">
      <w:pPr>
        <w:spacing w:line="560" w:lineRule="exact"/>
        <w:rPr>
          <w:rFonts w:ascii="仿宋_GB2312" w:eastAsia="仿宋_GB2312"/>
          <w:sz w:val="32"/>
          <w:szCs w:val="32"/>
        </w:rPr>
      </w:pPr>
      <w:r w:rsidRPr="00DF391E">
        <w:rPr>
          <w:rFonts w:ascii="仿宋_GB2312" w:eastAsia="仿宋_GB2312" w:hint="eastAsia"/>
          <w:sz w:val="32"/>
          <w:szCs w:val="32"/>
        </w:rPr>
        <w:t>5.广东高等学校治理体系和治理能力现代化研究</w:t>
      </w:r>
    </w:p>
    <w:p w:rsidR="0045717B" w:rsidRPr="00DF391E" w:rsidRDefault="0045717B" w:rsidP="0045717B">
      <w:pPr>
        <w:spacing w:line="560" w:lineRule="exact"/>
        <w:rPr>
          <w:rFonts w:ascii="楷体_GB2312" w:eastAsia="楷体_GB2312"/>
          <w:sz w:val="32"/>
          <w:szCs w:val="32"/>
        </w:rPr>
      </w:pPr>
      <w:r w:rsidRPr="00DF391E">
        <w:rPr>
          <w:rFonts w:ascii="楷体_GB2312" w:eastAsia="楷体_GB2312" w:hint="eastAsia"/>
          <w:sz w:val="32"/>
          <w:szCs w:val="32"/>
        </w:rPr>
        <w:t>（二）一般课题</w:t>
      </w:r>
    </w:p>
    <w:p w:rsidR="0045717B" w:rsidRPr="00DF391E" w:rsidRDefault="0045717B" w:rsidP="0045717B">
      <w:pPr>
        <w:spacing w:line="560" w:lineRule="exact"/>
        <w:rPr>
          <w:rFonts w:ascii="仿宋_GB2312" w:eastAsia="仿宋_GB2312"/>
          <w:sz w:val="32"/>
          <w:szCs w:val="32"/>
        </w:rPr>
      </w:pPr>
      <w:r w:rsidRPr="00DF391E">
        <w:rPr>
          <w:rFonts w:ascii="仿宋_GB2312" w:eastAsia="仿宋_GB2312" w:hint="eastAsia"/>
          <w:sz w:val="32"/>
          <w:szCs w:val="32"/>
        </w:rPr>
        <w:t>1.国外高水平大学建设经验研究</w:t>
      </w:r>
    </w:p>
    <w:p w:rsidR="0045717B" w:rsidRPr="00DF391E" w:rsidRDefault="0045717B" w:rsidP="0045717B">
      <w:pPr>
        <w:spacing w:line="560" w:lineRule="exact"/>
        <w:rPr>
          <w:rFonts w:ascii="仿宋_GB2312" w:eastAsia="仿宋_GB2312"/>
          <w:sz w:val="32"/>
          <w:szCs w:val="32"/>
        </w:rPr>
      </w:pPr>
      <w:r w:rsidRPr="00DF391E">
        <w:rPr>
          <w:rFonts w:ascii="仿宋_GB2312" w:eastAsia="仿宋_GB2312" w:hint="eastAsia"/>
          <w:sz w:val="32"/>
          <w:szCs w:val="32"/>
        </w:rPr>
        <w:t>2.广东高等学校分类标准研究</w:t>
      </w:r>
    </w:p>
    <w:p w:rsidR="0045717B" w:rsidRPr="00DF391E" w:rsidRDefault="0045717B" w:rsidP="0045717B">
      <w:pPr>
        <w:spacing w:line="560" w:lineRule="exact"/>
        <w:rPr>
          <w:rFonts w:ascii="仿宋_GB2312" w:eastAsia="仿宋_GB2312"/>
          <w:sz w:val="32"/>
          <w:szCs w:val="32"/>
        </w:rPr>
      </w:pPr>
      <w:r w:rsidRPr="00DF391E">
        <w:rPr>
          <w:rFonts w:ascii="仿宋_GB2312" w:eastAsia="仿宋_GB2312" w:hint="eastAsia"/>
          <w:sz w:val="32"/>
          <w:szCs w:val="32"/>
        </w:rPr>
        <w:t>3.广东高等教育国际化发展研究</w:t>
      </w:r>
    </w:p>
    <w:p w:rsidR="0045717B" w:rsidRPr="00DF391E" w:rsidRDefault="0045717B" w:rsidP="0045717B">
      <w:pPr>
        <w:spacing w:line="560" w:lineRule="exact"/>
        <w:rPr>
          <w:rFonts w:ascii="仿宋_GB2312" w:eastAsia="仿宋_GB2312"/>
          <w:sz w:val="32"/>
          <w:szCs w:val="32"/>
        </w:rPr>
      </w:pPr>
      <w:r w:rsidRPr="00DF391E">
        <w:rPr>
          <w:rFonts w:ascii="仿宋_GB2312" w:eastAsia="仿宋_GB2312" w:hint="eastAsia"/>
          <w:sz w:val="32"/>
          <w:szCs w:val="32"/>
        </w:rPr>
        <w:t>4.广东中外合作办学发展对策研究</w:t>
      </w:r>
    </w:p>
    <w:p w:rsidR="0045717B" w:rsidRPr="00DF391E" w:rsidRDefault="0045717B" w:rsidP="0045717B">
      <w:pPr>
        <w:spacing w:line="560" w:lineRule="exact"/>
        <w:rPr>
          <w:rFonts w:ascii="仿宋_GB2312" w:eastAsia="仿宋_GB2312"/>
          <w:sz w:val="32"/>
          <w:szCs w:val="32"/>
        </w:rPr>
      </w:pPr>
      <w:r w:rsidRPr="00DF391E">
        <w:rPr>
          <w:rFonts w:ascii="仿宋_GB2312" w:eastAsia="仿宋_GB2312" w:hint="eastAsia"/>
          <w:sz w:val="32"/>
          <w:szCs w:val="32"/>
        </w:rPr>
        <w:t>5.高水平国际化人才培养机制研究</w:t>
      </w:r>
    </w:p>
    <w:p w:rsidR="0045717B" w:rsidRPr="00DF391E" w:rsidRDefault="0045717B" w:rsidP="0045717B">
      <w:pPr>
        <w:spacing w:line="560" w:lineRule="exact"/>
        <w:rPr>
          <w:rFonts w:ascii="仿宋_GB2312" w:eastAsia="仿宋_GB2312"/>
          <w:sz w:val="32"/>
          <w:szCs w:val="32"/>
        </w:rPr>
      </w:pPr>
      <w:r w:rsidRPr="00DF391E">
        <w:rPr>
          <w:rFonts w:ascii="仿宋_GB2312" w:eastAsia="仿宋_GB2312" w:hint="eastAsia"/>
          <w:sz w:val="32"/>
          <w:szCs w:val="32"/>
        </w:rPr>
        <w:t>6.广东本科教学质量保障体系研究</w:t>
      </w:r>
    </w:p>
    <w:p w:rsidR="0045717B" w:rsidRPr="00DF391E" w:rsidRDefault="0045717B" w:rsidP="0045717B">
      <w:pPr>
        <w:spacing w:line="560" w:lineRule="exact"/>
        <w:rPr>
          <w:rFonts w:ascii="仿宋_GB2312" w:eastAsia="仿宋_GB2312"/>
          <w:sz w:val="32"/>
          <w:szCs w:val="32"/>
        </w:rPr>
      </w:pPr>
      <w:r w:rsidRPr="00DF391E">
        <w:rPr>
          <w:rFonts w:ascii="仿宋_GB2312" w:eastAsia="仿宋_GB2312" w:hint="eastAsia"/>
          <w:sz w:val="32"/>
          <w:szCs w:val="32"/>
        </w:rPr>
        <w:t>7.广东高等学校与经济社会发展的适应性研究</w:t>
      </w:r>
    </w:p>
    <w:p w:rsidR="0045717B" w:rsidRPr="00DF391E" w:rsidRDefault="0045717B" w:rsidP="0045717B">
      <w:pPr>
        <w:spacing w:line="560" w:lineRule="exact"/>
        <w:ind w:left="320" w:hangingChars="100" w:hanging="320"/>
        <w:rPr>
          <w:rFonts w:ascii="仿宋_GB2312" w:eastAsia="仿宋_GB2312"/>
          <w:sz w:val="32"/>
          <w:szCs w:val="32"/>
        </w:rPr>
      </w:pPr>
      <w:r w:rsidRPr="00DF391E">
        <w:rPr>
          <w:rFonts w:ascii="仿宋_GB2312" w:eastAsia="仿宋_GB2312" w:hint="eastAsia"/>
          <w:sz w:val="32"/>
          <w:szCs w:val="32"/>
        </w:rPr>
        <w:t>8.广东高等学校学科专业结构优化对策研究</w:t>
      </w:r>
    </w:p>
    <w:p w:rsidR="0045717B" w:rsidRPr="00DF391E" w:rsidRDefault="0045717B" w:rsidP="0045717B">
      <w:pPr>
        <w:spacing w:line="560" w:lineRule="exact"/>
        <w:ind w:left="320" w:hangingChars="100" w:hanging="320"/>
        <w:rPr>
          <w:rFonts w:ascii="仿宋_GB2312" w:eastAsia="仿宋_GB2312"/>
          <w:sz w:val="32"/>
          <w:szCs w:val="32"/>
        </w:rPr>
      </w:pPr>
      <w:r w:rsidRPr="00DF391E">
        <w:rPr>
          <w:rFonts w:ascii="仿宋_GB2312" w:eastAsia="仿宋_GB2312" w:hint="eastAsia"/>
          <w:sz w:val="32"/>
          <w:szCs w:val="32"/>
        </w:rPr>
        <w:t>9.高等学校依法治校研究</w:t>
      </w:r>
    </w:p>
    <w:p w:rsidR="0045717B" w:rsidRPr="00DF391E" w:rsidRDefault="0045717B" w:rsidP="0045717B">
      <w:pPr>
        <w:spacing w:line="560" w:lineRule="exact"/>
        <w:rPr>
          <w:rFonts w:ascii="黑体" w:eastAsia="黑体" w:hAnsi="黑体"/>
          <w:sz w:val="32"/>
          <w:szCs w:val="32"/>
        </w:rPr>
      </w:pPr>
      <w:r w:rsidRPr="00DF391E">
        <w:rPr>
          <w:rFonts w:ascii="黑体" w:eastAsia="黑体" w:hAnsi="黑体" w:hint="eastAsia"/>
          <w:sz w:val="32"/>
          <w:szCs w:val="32"/>
        </w:rPr>
        <w:t>四、民办教育类</w:t>
      </w:r>
    </w:p>
    <w:p w:rsidR="0045717B" w:rsidRPr="00DF391E" w:rsidRDefault="0045717B" w:rsidP="0045717B">
      <w:pPr>
        <w:spacing w:line="560" w:lineRule="exact"/>
        <w:jc w:val="left"/>
        <w:rPr>
          <w:rFonts w:ascii="楷体_GB2312" w:eastAsia="楷体_GB2312"/>
          <w:sz w:val="32"/>
          <w:szCs w:val="32"/>
        </w:rPr>
      </w:pPr>
      <w:r w:rsidRPr="00DF391E">
        <w:rPr>
          <w:rFonts w:ascii="楷体_GB2312" w:eastAsia="楷体_GB2312" w:hint="eastAsia"/>
          <w:sz w:val="32"/>
          <w:szCs w:val="32"/>
        </w:rPr>
        <w:t>（一）重点课题</w:t>
      </w:r>
    </w:p>
    <w:p w:rsidR="0045717B" w:rsidRPr="00DF391E" w:rsidRDefault="0045717B" w:rsidP="0045717B">
      <w:pPr>
        <w:spacing w:line="560" w:lineRule="exact"/>
        <w:jc w:val="left"/>
        <w:rPr>
          <w:rFonts w:ascii="仿宋_GB2312" w:eastAsia="仿宋_GB2312"/>
          <w:sz w:val="32"/>
          <w:szCs w:val="32"/>
        </w:rPr>
      </w:pPr>
      <w:r w:rsidRPr="00DF391E">
        <w:rPr>
          <w:rFonts w:ascii="仿宋_GB2312" w:eastAsia="仿宋_GB2312" w:hint="eastAsia"/>
          <w:sz w:val="32"/>
          <w:szCs w:val="32"/>
        </w:rPr>
        <w:t>1.民办学校与政府关系研究</w:t>
      </w:r>
    </w:p>
    <w:p w:rsidR="0045717B" w:rsidRPr="00DF391E" w:rsidRDefault="0045717B" w:rsidP="0045717B">
      <w:pPr>
        <w:spacing w:line="560" w:lineRule="exact"/>
        <w:jc w:val="left"/>
        <w:rPr>
          <w:rFonts w:ascii="仿宋_GB2312" w:eastAsia="仿宋_GB2312"/>
          <w:sz w:val="32"/>
          <w:szCs w:val="32"/>
        </w:rPr>
      </w:pPr>
      <w:r w:rsidRPr="00DF391E">
        <w:rPr>
          <w:rFonts w:ascii="仿宋_GB2312" w:eastAsia="仿宋_GB2312" w:hint="eastAsia"/>
          <w:sz w:val="32"/>
          <w:szCs w:val="32"/>
        </w:rPr>
        <w:t>2.民办学校教师队伍水平提升和稳定发展机制研究</w:t>
      </w:r>
    </w:p>
    <w:p w:rsidR="0045717B" w:rsidRPr="00DF391E" w:rsidRDefault="0045717B" w:rsidP="0045717B">
      <w:pPr>
        <w:spacing w:line="560" w:lineRule="exact"/>
        <w:jc w:val="left"/>
        <w:rPr>
          <w:rFonts w:ascii="楷体_GB2312" w:eastAsia="楷体_GB2312" w:hAnsi="Calibri"/>
          <w:sz w:val="32"/>
          <w:szCs w:val="32"/>
        </w:rPr>
      </w:pPr>
      <w:r w:rsidRPr="00DF391E">
        <w:rPr>
          <w:rFonts w:ascii="仿宋_GB2312" w:eastAsia="仿宋_GB2312" w:hint="eastAsia"/>
          <w:sz w:val="32"/>
          <w:szCs w:val="32"/>
        </w:rPr>
        <w:t>3.民办学校分类管理配套政策研究</w:t>
      </w:r>
    </w:p>
    <w:p w:rsidR="0045717B" w:rsidRPr="00DF391E" w:rsidRDefault="0045717B" w:rsidP="0045717B">
      <w:pPr>
        <w:spacing w:line="560" w:lineRule="exact"/>
        <w:jc w:val="left"/>
        <w:rPr>
          <w:rFonts w:ascii="楷体_GB2312" w:eastAsia="楷体_GB2312"/>
          <w:sz w:val="32"/>
          <w:szCs w:val="32"/>
        </w:rPr>
      </w:pPr>
      <w:r w:rsidRPr="00DF391E">
        <w:rPr>
          <w:rFonts w:ascii="楷体_GB2312" w:eastAsia="楷体_GB2312" w:hint="eastAsia"/>
          <w:sz w:val="32"/>
          <w:szCs w:val="32"/>
        </w:rPr>
        <w:t>（二）一般课题</w:t>
      </w:r>
    </w:p>
    <w:p w:rsidR="0045717B" w:rsidRPr="00DF391E" w:rsidRDefault="0045717B" w:rsidP="0045717B">
      <w:pPr>
        <w:spacing w:line="560" w:lineRule="exact"/>
        <w:jc w:val="left"/>
        <w:rPr>
          <w:rFonts w:ascii="仿宋_GB2312" w:eastAsia="仿宋_GB2312"/>
          <w:sz w:val="32"/>
          <w:szCs w:val="32"/>
        </w:rPr>
      </w:pPr>
      <w:r w:rsidRPr="00DF391E">
        <w:rPr>
          <w:rFonts w:ascii="仿宋_GB2312" w:eastAsia="仿宋_GB2312" w:hint="eastAsia"/>
          <w:sz w:val="32"/>
          <w:szCs w:val="32"/>
        </w:rPr>
        <w:t>1.民办教育财政支持模式比较研究</w:t>
      </w:r>
    </w:p>
    <w:p w:rsidR="0045717B" w:rsidRPr="00DF391E" w:rsidRDefault="0045717B" w:rsidP="0045717B">
      <w:pPr>
        <w:spacing w:line="560" w:lineRule="exact"/>
        <w:jc w:val="left"/>
        <w:rPr>
          <w:rFonts w:ascii="仿宋_GB2312" w:eastAsia="仿宋_GB2312"/>
          <w:sz w:val="32"/>
          <w:szCs w:val="32"/>
        </w:rPr>
      </w:pPr>
      <w:r w:rsidRPr="00DF391E">
        <w:rPr>
          <w:rFonts w:ascii="仿宋_GB2312" w:eastAsia="仿宋_GB2312" w:hint="eastAsia"/>
          <w:sz w:val="32"/>
          <w:szCs w:val="32"/>
        </w:rPr>
        <w:t>2.民办教育发展环境优化研究</w:t>
      </w:r>
    </w:p>
    <w:p w:rsidR="0045717B" w:rsidRPr="00DF391E" w:rsidRDefault="0045717B" w:rsidP="0045717B">
      <w:pPr>
        <w:spacing w:line="560" w:lineRule="exact"/>
        <w:jc w:val="left"/>
        <w:rPr>
          <w:rFonts w:ascii="仿宋_GB2312" w:eastAsia="仿宋_GB2312"/>
          <w:sz w:val="32"/>
          <w:szCs w:val="32"/>
        </w:rPr>
      </w:pPr>
      <w:r w:rsidRPr="00DF391E">
        <w:rPr>
          <w:rFonts w:ascii="仿宋_GB2312" w:eastAsia="仿宋_GB2312" w:hint="eastAsia"/>
          <w:sz w:val="32"/>
          <w:szCs w:val="32"/>
        </w:rPr>
        <w:lastRenderedPageBreak/>
        <w:t>3.民办学校转型发展路径研究</w:t>
      </w:r>
    </w:p>
    <w:p w:rsidR="0045717B" w:rsidRPr="00DF391E" w:rsidRDefault="0045717B" w:rsidP="0045717B">
      <w:pPr>
        <w:spacing w:line="560" w:lineRule="exact"/>
        <w:jc w:val="left"/>
        <w:rPr>
          <w:rFonts w:ascii="仿宋_GB2312" w:eastAsia="仿宋_GB2312"/>
          <w:sz w:val="32"/>
          <w:szCs w:val="32"/>
        </w:rPr>
      </w:pPr>
      <w:r w:rsidRPr="00DF391E">
        <w:rPr>
          <w:rFonts w:ascii="仿宋_GB2312" w:eastAsia="仿宋_GB2312" w:hint="eastAsia"/>
          <w:sz w:val="32"/>
          <w:szCs w:val="32"/>
        </w:rPr>
        <w:t>4.民办学校办学特色研究</w:t>
      </w:r>
    </w:p>
    <w:p w:rsidR="0045717B" w:rsidRPr="00DF391E" w:rsidRDefault="0045717B" w:rsidP="0045717B">
      <w:pPr>
        <w:spacing w:line="560" w:lineRule="exact"/>
        <w:jc w:val="left"/>
        <w:rPr>
          <w:rFonts w:ascii="仿宋_GB2312" w:eastAsia="仿宋_GB2312"/>
          <w:sz w:val="32"/>
          <w:szCs w:val="32"/>
        </w:rPr>
      </w:pPr>
      <w:r w:rsidRPr="00DF391E">
        <w:rPr>
          <w:rFonts w:ascii="仿宋_GB2312" w:eastAsia="仿宋_GB2312" w:hint="eastAsia"/>
          <w:sz w:val="32"/>
          <w:szCs w:val="32"/>
        </w:rPr>
        <w:t>5.区域民办教育管理与政策创新研究</w:t>
      </w:r>
    </w:p>
    <w:p w:rsidR="0045717B" w:rsidRPr="00DF391E" w:rsidRDefault="0045717B" w:rsidP="0045717B">
      <w:pPr>
        <w:spacing w:line="560" w:lineRule="exact"/>
        <w:jc w:val="left"/>
        <w:rPr>
          <w:rFonts w:ascii="仿宋_GB2312" w:eastAsia="仿宋_GB2312"/>
          <w:sz w:val="32"/>
          <w:szCs w:val="32"/>
        </w:rPr>
      </w:pPr>
      <w:r w:rsidRPr="00DF391E">
        <w:rPr>
          <w:rFonts w:ascii="仿宋_GB2312" w:eastAsia="仿宋_GB2312" w:hint="eastAsia"/>
          <w:sz w:val="32"/>
          <w:szCs w:val="32"/>
        </w:rPr>
        <w:t>6.民办学校董事会功能定位与优化研究</w:t>
      </w:r>
    </w:p>
    <w:p w:rsidR="0045717B" w:rsidRPr="00DF391E" w:rsidRDefault="0045717B" w:rsidP="0045717B">
      <w:pPr>
        <w:spacing w:line="560" w:lineRule="exact"/>
        <w:jc w:val="left"/>
        <w:rPr>
          <w:rFonts w:ascii="仿宋_GB2312" w:eastAsia="仿宋_GB2312"/>
          <w:sz w:val="32"/>
          <w:szCs w:val="32"/>
        </w:rPr>
      </w:pPr>
      <w:r w:rsidRPr="00DF391E">
        <w:rPr>
          <w:rFonts w:ascii="仿宋_GB2312" w:eastAsia="仿宋_GB2312" w:hint="eastAsia"/>
          <w:sz w:val="32"/>
          <w:szCs w:val="32"/>
        </w:rPr>
        <w:t>7.民办学校章程建设研究</w:t>
      </w:r>
    </w:p>
    <w:p w:rsidR="0045717B" w:rsidRPr="00DF391E" w:rsidRDefault="0045717B" w:rsidP="0045717B">
      <w:pPr>
        <w:spacing w:line="560" w:lineRule="exact"/>
        <w:jc w:val="left"/>
        <w:rPr>
          <w:rFonts w:ascii="仿宋_GB2312" w:eastAsia="仿宋_GB2312"/>
          <w:sz w:val="32"/>
          <w:szCs w:val="32"/>
        </w:rPr>
      </w:pPr>
      <w:r w:rsidRPr="00DF391E">
        <w:rPr>
          <w:rFonts w:ascii="仿宋_GB2312" w:eastAsia="仿宋_GB2312" w:hint="eastAsia"/>
          <w:sz w:val="32"/>
          <w:szCs w:val="32"/>
        </w:rPr>
        <w:t>8.民办学校品牌建设研究</w:t>
      </w:r>
    </w:p>
    <w:p w:rsidR="0045717B" w:rsidRPr="00DF391E" w:rsidRDefault="0045717B" w:rsidP="0045717B">
      <w:pPr>
        <w:spacing w:line="560" w:lineRule="exact"/>
        <w:jc w:val="left"/>
        <w:rPr>
          <w:rFonts w:ascii="楷体_GB2312" w:eastAsia="楷体_GB2312"/>
          <w:sz w:val="32"/>
          <w:szCs w:val="32"/>
        </w:rPr>
      </w:pPr>
      <w:r w:rsidRPr="00DF391E">
        <w:rPr>
          <w:rFonts w:ascii="仿宋_GB2312" w:eastAsia="仿宋_GB2312" w:hint="eastAsia"/>
          <w:sz w:val="32"/>
          <w:szCs w:val="32"/>
        </w:rPr>
        <w:t>9.高水平民办学校建设研究</w:t>
      </w:r>
    </w:p>
    <w:p w:rsidR="0045717B" w:rsidRPr="00DF391E" w:rsidRDefault="0045717B" w:rsidP="0045717B">
      <w:pPr>
        <w:widowControl/>
        <w:spacing w:line="560" w:lineRule="exact"/>
        <w:rPr>
          <w:rFonts w:ascii="黑体" w:eastAsia="黑体" w:hAnsi="黑体" w:cs="宋体"/>
          <w:kern w:val="0"/>
          <w:sz w:val="32"/>
          <w:szCs w:val="32"/>
        </w:rPr>
      </w:pPr>
      <w:r w:rsidRPr="00DF391E">
        <w:rPr>
          <w:rFonts w:ascii="黑体" w:eastAsia="黑体" w:hAnsi="黑体" w:cs="宋体" w:hint="eastAsia"/>
          <w:kern w:val="0"/>
          <w:sz w:val="32"/>
          <w:szCs w:val="32"/>
        </w:rPr>
        <w:t>五、教育评估类</w:t>
      </w:r>
    </w:p>
    <w:p w:rsidR="0045717B" w:rsidRPr="00DF391E" w:rsidRDefault="0045717B" w:rsidP="0045717B">
      <w:pPr>
        <w:widowControl/>
        <w:spacing w:line="560" w:lineRule="exact"/>
        <w:rPr>
          <w:rFonts w:ascii="楷体_GB2312" w:eastAsia="楷体_GB2312"/>
          <w:color w:val="000000"/>
          <w:kern w:val="0"/>
          <w:sz w:val="32"/>
          <w:szCs w:val="32"/>
        </w:rPr>
      </w:pPr>
      <w:r w:rsidRPr="00DF391E">
        <w:rPr>
          <w:rFonts w:ascii="楷体_GB2312" w:eastAsia="楷体_GB2312" w:hint="eastAsia"/>
          <w:color w:val="000000"/>
          <w:kern w:val="0"/>
          <w:sz w:val="32"/>
          <w:szCs w:val="32"/>
        </w:rPr>
        <w:t>（一）重点课题</w:t>
      </w:r>
    </w:p>
    <w:p w:rsidR="0045717B" w:rsidRPr="00DF391E" w:rsidRDefault="0045717B" w:rsidP="0045717B">
      <w:pPr>
        <w:spacing w:line="560" w:lineRule="exact"/>
        <w:jc w:val="left"/>
        <w:rPr>
          <w:rFonts w:ascii="仿宋_GB2312" w:eastAsia="仿宋_GB2312"/>
          <w:sz w:val="32"/>
          <w:szCs w:val="32"/>
        </w:rPr>
      </w:pPr>
      <w:r w:rsidRPr="00DF391E">
        <w:rPr>
          <w:rFonts w:ascii="仿宋_GB2312" w:eastAsia="仿宋_GB2312" w:hint="eastAsia"/>
          <w:sz w:val="32"/>
          <w:szCs w:val="32"/>
        </w:rPr>
        <w:t>1.转型期基础教育督导与评估的关系研究</w:t>
      </w:r>
    </w:p>
    <w:p w:rsidR="0045717B" w:rsidRPr="00DF391E" w:rsidRDefault="0045717B" w:rsidP="0045717B">
      <w:pPr>
        <w:spacing w:line="560" w:lineRule="exact"/>
        <w:rPr>
          <w:rFonts w:ascii="仿宋_GB2312" w:eastAsia="仿宋_GB2312" w:hAnsi="宋体" w:cs="宋体"/>
          <w:kern w:val="0"/>
          <w:sz w:val="32"/>
          <w:szCs w:val="32"/>
        </w:rPr>
      </w:pPr>
      <w:r w:rsidRPr="00DF391E">
        <w:rPr>
          <w:rFonts w:ascii="仿宋_GB2312" w:eastAsia="仿宋_GB2312" w:hAnsi="宋体" w:cs="宋体" w:hint="eastAsia"/>
          <w:kern w:val="0"/>
          <w:sz w:val="32"/>
          <w:szCs w:val="32"/>
        </w:rPr>
        <w:t>2.基于移动互联的基础教育教学质量评价创新研究</w:t>
      </w:r>
    </w:p>
    <w:p w:rsidR="0045717B" w:rsidRPr="00DF391E" w:rsidRDefault="0045717B" w:rsidP="0045717B">
      <w:pPr>
        <w:spacing w:line="560" w:lineRule="exact"/>
        <w:jc w:val="left"/>
        <w:rPr>
          <w:rFonts w:ascii="仿宋_GB2312" w:eastAsia="仿宋_GB2312"/>
          <w:sz w:val="32"/>
          <w:szCs w:val="32"/>
        </w:rPr>
      </w:pPr>
      <w:r w:rsidRPr="00DF391E">
        <w:rPr>
          <w:rFonts w:ascii="仿宋_GB2312" w:eastAsia="仿宋_GB2312" w:hint="eastAsia"/>
          <w:sz w:val="32"/>
          <w:szCs w:val="32"/>
        </w:rPr>
        <w:t>3.大数据背景下教育评估信息规划、管理与共享研究</w:t>
      </w:r>
    </w:p>
    <w:p w:rsidR="0045717B" w:rsidRPr="00DF391E" w:rsidRDefault="0045717B" w:rsidP="0045717B">
      <w:pPr>
        <w:spacing w:line="560" w:lineRule="exact"/>
        <w:jc w:val="left"/>
        <w:rPr>
          <w:rFonts w:ascii="仿宋_GB2312" w:eastAsia="仿宋_GB2312"/>
          <w:sz w:val="32"/>
          <w:szCs w:val="32"/>
        </w:rPr>
      </w:pPr>
      <w:r w:rsidRPr="00DF391E">
        <w:rPr>
          <w:rFonts w:ascii="仿宋_GB2312" w:eastAsia="仿宋_GB2312" w:hint="eastAsia"/>
          <w:sz w:val="32"/>
          <w:szCs w:val="32"/>
        </w:rPr>
        <w:t>4.幼儿发展评价研究</w:t>
      </w:r>
    </w:p>
    <w:p w:rsidR="0045717B" w:rsidRPr="00DF391E" w:rsidRDefault="0045717B" w:rsidP="0045717B">
      <w:pPr>
        <w:spacing w:line="560" w:lineRule="exact"/>
        <w:jc w:val="left"/>
        <w:rPr>
          <w:rFonts w:ascii="仿宋_GB2312" w:eastAsia="仿宋_GB2312"/>
          <w:sz w:val="32"/>
          <w:szCs w:val="32"/>
        </w:rPr>
      </w:pPr>
      <w:r w:rsidRPr="00DF391E">
        <w:rPr>
          <w:rFonts w:ascii="仿宋_GB2312" w:eastAsia="仿宋_GB2312" w:hint="eastAsia"/>
          <w:sz w:val="32"/>
          <w:szCs w:val="32"/>
        </w:rPr>
        <w:t>5.普通高中教育质量评价标准研究</w:t>
      </w:r>
    </w:p>
    <w:p w:rsidR="0045717B" w:rsidRPr="00DF391E" w:rsidRDefault="0045717B" w:rsidP="0045717B">
      <w:pPr>
        <w:widowControl/>
        <w:spacing w:line="560" w:lineRule="exact"/>
        <w:rPr>
          <w:rFonts w:ascii="楷体_GB2312" w:eastAsia="楷体_GB2312"/>
          <w:color w:val="000000"/>
          <w:kern w:val="0"/>
          <w:sz w:val="32"/>
          <w:szCs w:val="32"/>
        </w:rPr>
      </w:pPr>
      <w:r w:rsidRPr="00DF391E">
        <w:rPr>
          <w:rFonts w:ascii="楷体_GB2312" w:eastAsia="楷体_GB2312" w:hint="eastAsia"/>
          <w:color w:val="000000"/>
          <w:kern w:val="0"/>
          <w:sz w:val="32"/>
          <w:szCs w:val="32"/>
        </w:rPr>
        <w:t>（二）一般课题</w:t>
      </w:r>
    </w:p>
    <w:p w:rsidR="0045717B" w:rsidRPr="00DF391E" w:rsidRDefault="0045717B" w:rsidP="0045717B">
      <w:pPr>
        <w:spacing w:line="560" w:lineRule="exact"/>
        <w:jc w:val="left"/>
        <w:rPr>
          <w:rFonts w:ascii="仿宋_GB2312" w:eastAsia="仿宋_GB2312"/>
          <w:sz w:val="32"/>
          <w:szCs w:val="32"/>
        </w:rPr>
      </w:pPr>
      <w:r w:rsidRPr="00DF391E">
        <w:rPr>
          <w:rFonts w:ascii="仿宋_GB2312" w:eastAsia="仿宋_GB2312" w:hint="eastAsia"/>
          <w:sz w:val="32"/>
          <w:szCs w:val="32"/>
        </w:rPr>
        <w:t>1.国际视野下基础教育学校评估的发展趋势研究</w:t>
      </w:r>
    </w:p>
    <w:p w:rsidR="0045717B" w:rsidRPr="00DF391E" w:rsidRDefault="0045717B" w:rsidP="0045717B">
      <w:pPr>
        <w:spacing w:line="560" w:lineRule="exact"/>
        <w:jc w:val="left"/>
        <w:rPr>
          <w:rFonts w:ascii="仿宋_GB2312" w:eastAsia="仿宋_GB2312"/>
          <w:sz w:val="32"/>
          <w:szCs w:val="32"/>
        </w:rPr>
      </w:pPr>
      <w:r w:rsidRPr="00DF391E">
        <w:rPr>
          <w:rFonts w:ascii="仿宋_GB2312" w:eastAsia="仿宋_GB2312" w:hint="eastAsia"/>
          <w:sz w:val="32"/>
          <w:szCs w:val="32"/>
        </w:rPr>
        <w:t>2.基础教育学校办学质量标准研究</w:t>
      </w:r>
    </w:p>
    <w:p w:rsidR="0045717B" w:rsidRPr="00DF391E" w:rsidRDefault="0045717B" w:rsidP="0045717B">
      <w:pPr>
        <w:spacing w:line="560" w:lineRule="exact"/>
        <w:jc w:val="left"/>
        <w:rPr>
          <w:rFonts w:ascii="仿宋_GB2312" w:eastAsia="仿宋_GB2312"/>
          <w:sz w:val="32"/>
          <w:szCs w:val="32"/>
        </w:rPr>
      </w:pPr>
      <w:r w:rsidRPr="00DF391E">
        <w:rPr>
          <w:rFonts w:ascii="仿宋_GB2312" w:eastAsia="仿宋_GB2312" w:hint="eastAsia"/>
          <w:sz w:val="32"/>
          <w:szCs w:val="32"/>
        </w:rPr>
        <w:t>3.品牌幼儿园评估标准研究</w:t>
      </w:r>
    </w:p>
    <w:p w:rsidR="0045717B" w:rsidRPr="00DF391E" w:rsidRDefault="0045717B" w:rsidP="0045717B">
      <w:pPr>
        <w:spacing w:line="560" w:lineRule="exact"/>
        <w:jc w:val="left"/>
        <w:rPr>
          <w:rFonts w:ascii="仿宋_GB2312" w:eastAsia="仿宋_GB2312"/>
          <w:sz w:val="32"/>
          <w:szCs w:val="32"/>
        </w:rPr>
      </w:pPr>
      <w:r w:rsidRPr="00DF391E">
        <w:rPr>
          <w:rFonts w:ascii="仿宋_GB2312" w:eastAsia="仿宋_GB2312" w:hint="eastAsia"/>
          <w:sz w:val="32"/>
          <w:szCs w:val="32"/>
        </w:rPr>
        <w:t>4.特色幼儿园评估标准研究</w:t>
      </w:r>
    </w:p>
    <w:p w:rsidR="0045717B" w:rsidRPr="00DF391E" w:rsidRDefault="0045717B" w:rsidP="0045717B">
      <w:pPr>
        <w:widowControl/>
        <w:spacing w:line="560" w:lineRule="exact"/>
        <w:jc w:val="left"/>
        <w:rPr>
          <w:rFonts w:ascii="仿宋_GB2312" w:eastAsia="仿宋_GB2312" w:hAnsi="宋体" w:cs="宋体"/>
          <w:kern w:val="0"/>
          <w:sz w:val="32"/>
          <w:szCs w:val="32"/>
        </w:rPr>
      </w:pPr>
      <w:r w:rsidRPr="00DF391E">
        <w:rPr>
          <w:rFonts w:ascii="仿宋_GB2312" w:eastAsia="仿宋_GB2312" w:hAnsi="宋体" w:cs="宋体" w:hint="eastAsia"/>
          <w:kern w:val="0"/>
          <w:sz w:val="32"/>
          <w:szCs w:val="32"/>
        </w:rPr>
        <w:t>5.中小学学生综合素质评价的信度研究</w:t>
      </w:r>
    </w:p>
    <w:p w:rsidR="0045717B" w:rsidRPr="00DF391E" w:rsidRDefault="0045717B" w:rsidP="0045717B">
      <w:pPr>
        <w:widowControl/>
        <w:spacing w:line="560" w:lineRule="exact"/>
        <w:jc w:val="left"/>
        <w:rPr>
          <w:rFonts w:ascii="仿宋_GB2312" w:eastAsia="仿宋_GB2312" w:hAnsi="宋体" w:cs="宋体"/>
          <w:kern w:val="0"/>
          <w:sz w:val="32"/>
          <w:szCs w:val="32"/>
        </w:rPr>
      </w:pPr>
      <w:r w:rsidRPr="00DF391E">
        <w:rPr>
          <w:rFonts w:ascii="仿宋_GB2312" w:eastAsia="仿宋_GB2312" w:hAnsi="宋体" w:cs="宋体" w:hint="eastAsia"/>
          <w:kern w:val="0"/>
          <w:sz w:val="32"/>
          <w:szCs w:val="32"/>
        </w:rPr>
        <w:t>6.基础教育教师绩效评价方式研究</w:t>
      </w:r>
    </w:p>
    <w:p w:rsidR="0045717B" w:rsidRPr="00DF391E" w:rsidRDefault="0045717B" w:rsidP="0045717B">
      <w:pPr>
        <w:spacing w:line="560" w:lineRule="exact"/>
        <w:rPr>
          <w:rFonts w:ascii="仿宋_GB2312" w:eastAsia="仿宋_GB2312"/>
          <w:sz w:val="32"/>
          <w:szCs w:val="32"/>
        </w:rPr>
      </w:pPr>
      <w:r w:rsidRPr="00DF391E">
        <w:rPr>
          <w:rFonts w:ascii="仿宋_GB2312" w:eastAsia="仿宋_GB2312" w:hint="eastAsia"/>
          <w:sz w:val="32"/>
          <w:szCs w:val="32"/>
        </w:rPr>
        <w:t>7.现代职业教育质量评价标准体系研究</w:t>
      </w:r>
    </w:p>
    <w:p w:rsidR="0045717B" w:rsidRPr="00DF391E" w:rsidRDefault="0045717B" w:rsidP="0045717B">
      <w:pPr>
        <w:spacing w:line="560" w:lineRule="exact"/>
        <w:rPr>
          <w:rFonts w:ascii="仿宋_GB2312" w:eastAsia="仿宋_GB2312"/>
          <w:sz w:val="32"/>
          <w:szCs w:val="32"/>
        </w:rPr>
      </w:pPr>
      <w:r w:rsidRPr="00DF391E">
        <w:rPr>
          <w:rFonts w:ascii="仿宋_GB2312" w:eastAsia="仿宋_GB2312" w:hint="eastAsia"/>
          <w:sz w:val="32"/>
          <w:szCs w:val="32"/>
        </w:rPr>
        <w:t>8.职业院校“管、办、评”分离的路径研究</w:t>
      </w:r>
    </w:p>
    <w:p w:rsidR="0045717B" w:rsidRPr="00DF391E" w:rsidRDefault="0045717B" w:rsidP="0045717B">
      <w:pPr>
        <w:spacing w:line="560" w:lineRule="exact"/>
        <w:jc w:val="left"/>
        <w:rPr>
          <w:rFonts w:ascii="仿宋_GB2312" w:eastAsia="仿宋_GB2312"/>
          <w:sz w:val="32"/>
          <w:szCs w:val="32"/>
        </w:rPr>
      </w:pPr>
      <w:r w:rsidRPr="00DF391E">
        <w:rPr>
          <w:rFonts w:ascii="仿宋_GB2312" w:eastAsia="仿宋_GB2312" w:hint="eastAsia"/>
          <w:sz w:val="32"/>
          <w:szCs w:val="32"/>
        </w:rPr>
        <w:t>9.当前高等教育评估的价值取向研究</w:t>
      </w:r>
      <w:r w:rsidRPr="00DF391E">
        <w:rPr>
          <w:rFonts w:ascii="仿宋_GB2312" w:eastAsia="仿宋_GB2312" w:hint="eastAsia"/>
          <w:sz w:val="32"/>
          <w:szCs w:val="32"/>
        </w:rPr>
        <w:br/>
      </w:r>
      <w:r w:rsidRPr="00DF391E">
        <w:rPr>
          <w:rFonts w:ascii="仿宋_GB2312" w:eastAsia="仿宋_GB2312" w:hint="eastAsia"/>
          <w:sz w:val="32"/>
          <w:szCs w:val="32"/>
        </w:rPr>
        <w:lastRenderedPageBreak/>
        <w:t>10.高等学校学术诚信水平评价研究</w:t>
      </w:r>
      <w:r w:rsidRPr="00DF391E">
        <w:rPr>
          <w:rFonts w:ascii="仿宋_GB2312" w:eastAsia="仿宋_GB2312" w:hint="eastAsia"/>
          <w:sz w:val="32"/>
          <w:szCs w:val="32"/>
        </w:rPr>
        <w:br/>
        <w:t>11.高等教育评估政策绩效评价方法与效率研究</w:t>
      </w:r>
    </w:p>
    <w:p w:rsidR="0045717B" w:rsidRPr="00DF391E" w:rsidRDefault="0045717B" w:rsidP="0045717B">
      <w:pPr>
        <w:spacing w:line="560" w:lineRule="exact"/>
        <w:jc w:val="left"/>
        <w:rPr>
          <w:rFonts w:ascii="仿宋_GB2312" w:eastAsia="仿宋_GB2312"/>
          <w:sz w:val="32"/>
          <w:szCs w:val="32"/>
        </w:rPr>
      </w:pPr>
      <w:r w:rsidRPr="00DF391E">
        <w:rPr>
          <w:rFonts w:ascii="仿宋_GB2312" w:eastAsia="仿宋_GB2312" w:hint="eastAsia"/>
          <w:sz w:val="32"/>
          <w:szCs w:val="32"/>
        </w:rPr>
        <w:t>12.高等教育评估元评估构建策略研究</w:t>
      </w:r>
    </w:p>
    <w:p w:rsidR="0045717B" w:rsidRPr="00DF391E" w:rsidRDefault="0045717B" w:rsidP="0045717B">
      <w:pPr>
        <w:spacing w:line="560" w:lineRule="exact"/>
        <w:jc w:val="left"/>
        <w:rPr>
          <w:rFonts w:ascii="仿宋_GB2312" w:eastAsia="仿宋_GB2312"/>
          <w:sz w:val="32"/>
          <w:szCs w:val="32"/>
        </w:rPr>
      </w:pPr>
      <w:r w:rsidRPr="00DF391E">
        <w:rPr>
          <w:rFonts w:ascii="仿宋_GB2312" w:eastAsia="仿宋_GB2312" w:hint="eastAsia"/>
          <w:sz w:val="32"/>
          <w:szCs w:val="32"/>
        </w:rPr>
        <w:t>13.民办教育质量监测评估制度研究</w:t>
      </w:r>
    </w:p>
    <w:p w:rsidR="0045717B" w:rsidRPr="00DF391E" w:rsidRDefault="0045717B" w:rsidP="0045717B">
      <w:pPr>
        <w:spacing w:line="560" w:lineRule="exact"/>
        <w:rPr>
          <w:rFonts w:ascii="黑体" w:eastAsia="黑体" w:hAnsi="黑体"/>
          <w:sz w:val="32"/>
          <w:szCs w:val="32"/>
        </w:rPr>
      </w:pPr>
      <w:r w:rsidRPr="00DF391E">
        <w:rPr>
          <w:rFonts w:ascii="黑体" w:eastAsia="黑体" w:hAnsi="黑体" w:hint="eastAsia"/>
          <w:sz w:val="32"/>
          <w:szCs w:val="32"/>
        </w:rPr>
        <w:t>六、教育教学信息化与教育宣传出版类</w:t>
      </w:r>
    </w:p>
    <w:p w:rsidR="0045717B" w:rsidRPr="00DF391E" w:rsidRDefault="0045717B" w:rsidP="0045717B">
      <w:pPr>
        <w:spacing w:line="560" w:lineRule="exact"/>
        <w:rPr>
          <w:rFonts w:ascii="楷体_GB2312" w:eastAsia="楷体_GB2312"/>
          <w:sz w:val="32"/>
          <w:szCs w:val="32"/>
        </w:rPr>
      </w:pPr>
      <w:r w:rsidRPr="00DF391E">
        <w:rPr>
          <w:rFonts w:ascii="楷体_GB2312" w:eastAsia="楷体_GB2312" w:hint="eastAsia"/>
          <w:sz w:val="32"/>
          <w:szCs w:val="32"/>
        </w:rPr>
        <w:t>（一）重点课题</w:t>
      </w:r>
    </w:p>
    <w:p w:rsidR="0045717B" w:rsidRPr="00DF391E" w:rsidRDefault="0045717B" w:rsidP="0045717B">
      <w:pPr>
        <w:spacing w:line="560" w:lineRule="exact"/>
        <w:ind w:left="320" w:hangingChars="100" w:hanging="320"/>
        <w:jc w:val="left"/>
        <w:rPr>
          <w:rFonts w:ascii="仿宋_GB2312" w:eastAsia="仿宋_GB2312"/>
          <w:sz w:val="32"/>
          <w:szCs w:val="32"/>
        </w:rPr>
      </w:pPr>
      <w:r w:rsidRPr="00DF391E">
        <w:rPr>
          <w:rFonts w:ascii="仿宋_GB2312" w:eastAsia="仿宋_GB2312" w:hint="eastAsia"/>
          <w:sz w:val="32"/>
          <w:szCs w:val="32"/>
        </w:rPr>
        <w:t>1.面向广东特色基础教育课程教材建设的数字化课程教材创新方案</w:t>
      </w:r>
    </w:p>
    <w:p w:rsidR="0045717B" w:rsidRPr="00DF391E" w:rsidRDefault="0045717B" w:rsidP="0045717B">
      <w:pPr>
        <w:spacing w:line="560" w:lineRule="exact"/>
        <w:ind w:left="320" w:hangingChars="100" w:hanging="320"/>
        <w:jc w:val="left"/>
        <w:rPr>
          <w:rFonts w:ascii="仿宋_GB2312" w:eastAsia="仿宋_GB2312"/>
          <w:sz w:val="32"/>
          <w:szCs w:val="32"/>
        </w:rPr>
      </w:pPr>
      <w:r w:rsidRPr="00DF391E">
        <w:rPr>
          <w:rFonts w:ascii="仿宋_GB2312" w:eastAsia="仿宋_GB2312" w:hint="eastAsia"/>
          <w:sz w:val="32"/>
          <w:szCs w:val="32"/>
        </w:rPr>
        <w:t>2.中高职衔接专业课程智慧管理平台和数字化教材与实训系统开发应用探索</w:t>
      </w:r>
    </w:p>
    <w:p w:rsidR="0045717B" w:rsidRPr="00DF391E" w:rsidRDefault="0045717B" w:rsidP="0045717B">
      <w:pPr>
        <w:spacing w:line="560" w:lineRule="exact"/>
        <w:ind w:left="320" w:hangingChars="100" w:hanging="320"/>
        <w:jc w:val="left"/>
        <w:rPr>
          <w:rFonts w:ascii="仿宋_GB2312" w:eastAsia="仿宋_GB2312"/>
          <w:sz w:val="32"/>
          <w:szCs w:val="32"/>
        </w:rPr>
      </w:pPr>
      <w:r w:rsidRPr="00DF391E">
        <w:rPr>
          <w:rFonts w:ascii="仿宋_GB2312" w:eastAsia="仿宋_GB2312" w:hint="eastAsia"/>
          <w:sz w:val="32"/>
          <w:szCs w:val="32"/>
        </w:rPr>
        <w:t>3.基于学科特点的数字教育教学应用内容、工具与系统研究及教师培训课程设计</w:t>
      </w:r>
    </w:p>
    <w:p w:rsidR="0045717B" w:rsidRPr="00DF391E" w:rsidRDefault="0045717B" w:rsidP="0045717B">
      <w:pPr>
        <w:spacing w:line="560" w:lineRule="exact"/>
        <w:ind w:left="320" w:hangingChars="100" w:hanging="320"/>
        <w:jc w:val="left"/>
        <w:rPr>
          <w:rFonts w:ascii="仿宋_GB2312" w:eastAsia="仿宋_GB2312"/>
          <w:sz w:val="32"/>
          <w:szCs w:val="32"/>
        </w:rPr>
      </w:pPr>
      <w:r w:rsidRPr="00DF391E">
        <w:rPr>
          <w:rFonts w:ascii="仿宋_GB2312" w:eastAsia="仿宋_GB2312" w:hint="eastAsia"/>
          <w:sz w:val="32"/>
          <w:szCs w:val="32"/>
        </w:rPr>
        <w:t>4.智慧教研平台的需求分析与基于学科教学的教育信息化应用研究</w:t>
      </w:r>
    </w:p>
    <w:p w:rsidR="0045717B" w:rsidRPr="00DF391E" w:rsidRDefault="0045717B" w:rsidP="0045717B">
      <w:pPr>
        <w:spacing w:line="560" w:lineRule="exact"/>
        <w:ind w:left="320" w:hangingChars="100" w:hanging="320"/>
        <w:jc w:val="left"/>
        <w:rPr>
          <w:rFonts w:ascii="仿宋_GB2312" w:eastAsia="仿宋_GB2312"/>
          <w:sz w:val="32"/>
          <w:szCs w:val="32"/>
        </w:rPr>
      </w:pPr>
      <w:r w:rsidRPr="00DF391E">
        <w:rPr>
          <w:rFonts w:ascii="仿宋_GB2312" w:eastAsia="仿宋_GB2312" w:hint="eastAsia"/>
          <w:sz w:val="32"/>
          <w:szCs w:val="32"/>
        </w:rPr>
        <w:t>5.中等职业学校公共基础课程与教材建设研究</w:t>
      </w:r>
    </w:p>
    <w:p w:rsidR="0045717B" w:rsidRPr="00DF391E" w:rsidRDefault="0045717B" w:rsidP="0045717B">
      <w:pPr>
        <w:spacing w:line="560" w:lineRule="exact"/>
        <w:ind w:left="320" w:hangingChars="100" w:hanging="320"/>
        <w:jc w:val="left"/>
        <w:rPr>
          <w:rFonts w:ascii="仿宋_GB2312" w:eastAsia="仿宋_GB2312"/>
          <w:sz w:val="32"/>
          <w:szCs w:val="32"/>
        </w:rPr>
      </w:pPr>
      <w:r w:rsidRPr="00DF391E">
        <w:rPr>
          <w:rFonts w:ascii="仿宋_GB2312" w:eastAsia="仿宋_GB2312" w:hint="eastAsia"/>
          <w:sz w:val="32"/>
          <w:szCs w:val="32"/>
        </w:rPr>
        <w:t>6.广东省深化教育领域综合改革的舆论环境建设研究</w:t>
      </w:r>
    </w:p>
    <w:p w:rsidR="0045717B" w:rsidRPr="00DF391E" w:rsidRDefault="0045717B" w:rsidP="0045717B">
      <w:pPr>
        <w:spacing w:line="560" w:lineRule="exact"/>
        <w:rPr>
          <w:rFonts w:ascii="楷体_GB2312" w:eastAsia="楷体_GB2312"/>
          <w:sz w:val="32"/>
          <w:szCs w:val="32"/>
        </w:rPr>
      </w:pPr>
      <w:r w:rsidRPr="00DF391E">
        <w:rPr>
          <w:rFonts w:ascii="楷体_GB2312" w:eastAsia="楷体_GB2312" w:hint="eastAsia"/>
          <w:sz w:val="32"/>
          <w:szCs w:val="32"/>
        </w:rPr>
        <w:t>（二）一般课题</w:t>
      </w:r>
    </w:p>
    <w:p w:rsidR="0045717B" w:rsidRPr="00DF391E" w:rsidRDefault="0045717B" w:rsidP="0045717B">
      <w:pPr>
        <w:spacing w:line="560" w:lineRule="exact"/>
        <w:ind w:left="320" w:hangingChars="100" w:hanging="320"/>
        <w:jc w:val="left"/>
        <w:rPr>
          <w:rFonts w:ascii="仿宋_GB2312" w:eastAsia="仿宋_GB2312"/>
          <w:sz w:val="32"/>
          <w:szCs w:val="32"/>
        </w:rPr>
      </w:pPr>
      <w:r w:rsidRPr="00DF391E">
        <w:rPr>
          <w:rFonts w:ascii="仿宋_GB2312" w:eastAsia="仿宋_GB2312" w:hint="eastAsia"/>
          <w:sz w:val="32"/>
          <w:szCs w:val="32"/>
        </w:rPr>
        <w:t>1.优质数字教育资源“班班通”整体解决方案及数字教育教学模式创新研究</w:t>
      </w:r>
    </w:p>
    <w:p w:rsidR="0045717B" w:rsidRPr="00DF391E" w:rsidRDefault="0045717B" w:rsidP="0045717B">
      <w:pPr>
        <w:spacing w:line="560" w:lineRule="exact"/>
        <w:ind w:left="320" w:hangingChars="100" w:hanging="320"/>
        <w:jc w:val="left"/>
        <w:rPr>
          <w:rFonts w:ascii="仿宋_GB2312" w:eastAsia="仿宋_GB2312"/>
          <w:sz w:val="32"/>
          <w:szCs w:val="32"/>
        </w:rPr>
      </w:pPr>
      <w:r w:rsidRPr="00DF391E">
        <w:rPr>
          <w:rFonts w:ascii="仿宋_GB2312" w:eastAsia="仿宋_GB2312" w:hint="eastAsia"/>
          <w:sz w:val="32"/>
          <w:szCs w:val="32"/>
        </w:rPr>
        <w:t>2.基于主学科主课堂的教学测评系统与学生学业分析系统开发应用研究</w:t>
      </w:r>
    </w:p>
    <w:p w:rsidR="0045717B" w:rsidRPr="00DF391E" w:rsidRDefault="0045717B" w:rsidP="0045717B">
      <w:pPr>
        <w:spacing w:line="560" w:lineRule="exact"/>
        <w:jc w:val="left"/>
        <w:rPr>
          <w:rFonts w:ascii="仿宋_GB2312" w:eastAsia="仿宋_GB2312"/>
          <w:sz w:val="32"/>
          <w:szCs w:val="32"/>
        </w:rPr>
      </w:pPr>
      <w:r w:rsidRPr="00DF391E">
        <w:rPr>
          <w:rFonts w:ascii="仿宋_GB2312" w:eastAsia="仿宋_GB2312" w:hint="eastAsia"/>
          <w:sz w:val="32"/>
          <w:szCs w:val="32"/>
        </w:rPr>
        <w:t>3.中学理科虚拟实验教学与智能测评系统开发应用研究</w:t>
      </w:r>
    </w:p>
    <w:p w:rsidR="0045717B" w:rsidRPr="00DF391E" w:rsidRDefault="0045717B" w:rsidP="0045717B">
      <w:pPr>
        <w:spacing w:line="560" w:lineRule="exact"/>
        <w:jc w:val="left"/>
        <w:rPr>
          <w:rFonts w:ascii="仿宋_GB2312" w:eastAsia="仿宋_GB2312"/>
          <w:sz w:val="32"/>
          <w:szCs w:val="32"/>
        </w:rPr>
      </w:pPr>
      <w:r w:rsidRPr="00DF391E">
        <w:rPr>
          <w:rFonts w:ascii="仿宋_GB2312" w:eastAsia="仿宋_GB2312" w:hint="eastAsia"/>
          <w:sz w:val="32"/>
          <w:szCs w:val="32"/>
        </w:rPr>
        <w:t>4.知识点体系</w:t>
      </w:r>
      <w:proofErr w:type="gramStart"/>
      <w:r w:rsidRPr="00DF391E">
        <w:rPr>
          <w:rFonts w:ascii="仿宋_GB2312" w:eastAsia="仿宋_GB2312" w:hint="eastAsia"/>
          <w:sz w:val="32"/>
          <w:szCs w:val="32"/>
        </w:rPr>
        <w:t>的微课内容</w:t>
      </w:r>
      <w:proofErr w:type="gramEnd"/>
      <w:r w:rsidRPr="00DF391E">
        <w:rPr>
          <w:rFonts w:ascii="仿宋_GB2312" w:eastAsia="仿宋_GB2312" w:hint="eastAsia"/>
          <w:sz w:val="32"/>
          <w:szCs w:val="32"/>
        </w:rPr>
        <w:t>制作标准和应用实证研究</w:t>
      </w:r>
    </w:p>
    <w:p w:rsidR="0045717B" w:rsidRPr="00DF391E" w:rsidRDefault="0045717B" w:rsidP="0045717B">
      <w:pPr>
        <w:spacing w:line="560" w:lineRule="exact"/>
        <w:jc w:val="left"/>
        <w:rPr>
          <w:rFonts w:ascii="仿宋_GB2312" w:eastAsia="仿宋_GB2312"/>
          <w:sz w:val="32"/>
          <w:szCs w:val="32"/>
        </w:rPr>
      </w:pPr>
      <w:r w:rsidRPr="00DF391E">
        <w:rPr>
          <w:rFonts w:ascii="仿宋_GB2312" w:eastAsia="仿宋_GB2312" w:hint="eastAsia"/>
          <w:sz w:val="32"/>
          <w:szCs w:val="32"/>
        </w:rPr>
        <w:t>5.数字教材教辅应用于课堂内外的教学模式和成效研究</w:t>
      </w:r>
    </w:p>
    <w:p w:rsidR="0045717B" w:rsidRPr="00DF391E" w:rsidRDefault="0045717B" w:rsidP="0045717B">
      <w:pPr>
        <w:spacing w:line="560" w:lineRule="exact"/>
        <w:jc w:val="left"/>
        <w:rPr>
          <w:rFonts w:ascii="仿宋_GB2312" w:eastAsia="仿宋_GB2312"/>
          <w:sz w:val="32"/>
          <w:szCs w:val="32"/>
        </w:rPr>
      </w:pPr>
      <w:r w:rsidRPr="00DF391E">
        <w:rPr>
          <w:rFonts w:ascii="仿宋_GB2312" w:eastAsia="仿宋_GB2312" w:hint="eastAsia"/>
          <w:sz w:val="32"/>
          <w:szCs w:val="32"/>
        </w:rPr>
        <w:lastRenderedPageBreak/>
        <w:t>6.基于手持移动学习终端的学习模式和教学活动策略研究</w:t>
      </w:r>
    </w:p>
    <w:p w:rsidR="0045717B" w:rsidRPr="00DF391E" w:rsidRDefault="0045717B" w:rsidP="0045717B">
      <w:pPr>
        <w:spacing w:line="560" w:lineRule="exact"/>
        <w:jc w:val="left"/>
        <w:rPr>
          <w:rFonts w:ascii="仿宋_GB2312" w:eastAsia="仿宋_GB2312"/>
          <w:sz w:val="32"/>
          <w:szCs w:val="32"/>
        </w:rPr>
      </w:pPr>
      <w:r w:rsidRPr="00DF391E">
        <w:rPr>
          <w:rFonts w:ascii="仿宋_GB2312" w:eastAsia="仿宋_GB2312" w:hint="eastAsia"/>
          <w:sz w:val="32"/>
          <w:szCs w:val="32"/>
        </w:rPr>
        <w:t>7.英语</w:t>
      </w:r>
      <w:proofErr w:type="gramStart"/>
      <w:r w:rsidRPr="00DF391E">
        <w:rPr>
          <w:rFonts w:ascii="仿宋_GB2312" w:eastAsia="仿宋_GB2312" w:hint="eastAsia"/>
          <w:sz w:val="32"/>
          <w:szCs w:val="32"/>
        </w:rPr>
        <w:t>语块教学</w:t>
      </w:r>
      <w:proofErr w:type="gramEnd"/>
      <w:r w:rsidRPr="00DF391E">
        <w:rPr>
          <w:rFonts w:ascii="仿宋_GB2312" w:eastAsia="仿宋_GB2312" w:hint="eastAsia"/>
          <w:sz w:val="32"/>
          <w:szCs w:val="32"/>
        </w:rPr>
        <w:t xml:space="preserve">模式实证研究 </w:t>
      </w:r>
    </w:p>
    <w:p w:rsidR="0045717B" w:rsidRPr="00DF391E" w:rsidRDefault="0045717B" w:rsidP="0045717B">
      <w:pPr>
        <w:widowControl/>
        <w:spacing w:line="560" w:lineRule="exact"/>
        <w:jc w:val="left"/>
        <w:rPr>
          <w:rFonts w:ascii="仿宋_GB2312" w:eastAsia="仿宋_GB2312" w:hAnsi="宋体" w:cs="宋体"/>
          <w:kern w:val="0"/>
          <w:sz w:val="32"/>
          <w:szCs w:val="32"/>
        </w:rPr>
      </w:pPr>
      <w:r w:rsidRPr="00DF391E">
        <w:rPr>
          <w:rFonts w:ascii="仿宋_GB2312" w:eastAsia="仿宋_GB2312" w:hAnsi="宋体" w:cs="宋体" w:hint="eastAsia"/>
          <w:kern w:val="0"/>
          <w:sz w:val="32"/>
          <w:szCs w:val="32"/>
        </w:rPr>
        <w:t>8.中小学教辅材料质量评价指标体系研究</w:t>
      </w:r>
    </w:p>
    <w:p w:rsidR="0045717B" w:rsidRPr="00DF391E" w:rsidRDefault="0045717B" w:rsidP="0045717B">
      <w:pPr>
        <w:spacing w:line="560" w:lineRule="exact"/>
      </w:pPr>
      <w:r w:rsidRPr="00DF391E">
        <w:rPr>
          <w:rFonts w:ascii="仿宋_GB2312" w:eastAsia="仿宋_GB2312" w:hint="eastAsia"/>
          <w:sz w:val="32"/>
          <w:szCs w:val="32"/>
        </w:rPr>
        <w:t>9.各级各类教育教材数字出版云平台建设</w:t>
      </w:r>
    </w:p>
    <w:p w:rsidR="0045717B" w:rsidRPr="00DF391E" w:rsidRDefault="0045717B" w:rsidP="0045717B"/>
    <w:p w:rsidR="0045717B" w:rsidRDefault="0045717B" w:rsidP="0045717B">
      <w:pPr>
        <w:rPr>
          <w:rFonts w:ascii="仿宋_GB2312" w:eastAsia="仿宋_GB2312" w:hAnsi="宋体" w:hint="eastAsia"/>
          <w:sz w:val="32"/>
          <w:szCs w:val="32"/>
        </w:rPr>
      </w:pPr>
    </w:p>
    <w:p w:rsidR="0045717B" w:rsidRDefault="0045717B" w:rsidP="0045717B">
      <w:pPr>
        <w:rPr>
          <w:rFonts w:ascii="仿宋_GB2312" w:eastAsia="仿宋_GB2312" w:hAnsi="宋体" w:hint="eastAsia"/>
          <w:sz w:val="32"/>
          <w:szCs w:val="32"/>
        </w:rPr>
      </w:pPr>
    </w:p>
    <w:p w:rsidR="0045717B" w:rsidRDefault="0045717B" w:rsidP="0045717B">
      <w:pPr>
        <w:rPr>
          <w:rFonts w:ascii="仿宋_GB2312" w:eastAsia="仿宋_GB2312" w:hAnsi="宋体" w:hint="eastAsia"/>
          <w:sz w:val="32"/>
          <w:szCs w:val="32"/>
        </w:rPr>
      </w:pPr>
    </w:p>
    <w:p w:rsidR="0045717B" w:rsidRDefault="0045717B" w:rsidP="0045717B">
      <w:pPr>
        <w:rPr>
          <w:rFonts w:ascii="仿宋_GB2312" w:eastAsia="仿宋_GB2312" w:hAnsi="宋体" w:hint="eastAsia"/>
          <w:sz w:val="32"/>
          <w:szCs w:val="32"/>
        </w:rPr>
      </w:pPr>
    </w:p>
    <w:p w:rsidR="0045717B" w:rsidRDefault="0045717B" w:rsidP="0045717B">
      <w:pPr>
        <w:rPr>
          <w:rFonts w:ascii="仿宋_GB2312" w:eastAsia="仿宋_GB2312" w:hAnsi="宋体" w:hint="eastAsia"/>
          <w:sz w:val="32"/>
          <w:szCs w:val="32"/>
        </w:rPr>
      </w:pPr>
    </w:p>
    <w:p w:rsidR="0045717B" w:rsidRDefault="0045717B" w:rsidP="0045717B">
      <w:pPr>
        <w:rPr>
          <w:rFonts w:ascii="仿宋_GB2312" w:eastAsia="仿宋_GB2312" w:hAnsi="宋体" w:hint="eastAsia"/>
          <w:sz w:val="32"/>
          <w:szCs w:val="32"/>
        </w:rPr>
      </w:pPr>
    </w:p>
    <w:p w:rsidR="0045717B" w:rsidRDefault="0045717B" w:rsidP="0045717B">
      <w:pPr>
        <w:rPr>
          <w:rFonts w:ascii="仿宋_GB2312" w:eastAsia="仿宋_GB2312" w:hAnsi="宋体" w:hint="eastAsia"/>
          <w:sz w:val="32"/>
          <w:szCs w:val="32"/>
        </w:rPr>
      </w:pPr>
    </w:p>
    <w:p w:rsidR="0045717B" w:rsidRDefault="0045717B" w:rsidP="0045717B">
      <w:pPr>
        <w:rPr>
          <w:rFonts w:ascii="仿宋_GB2312" w:eastAsia="仿宋_GB2312" w:hAnsi="宋体" w:hint="eastAsia"/>
          <w:sz w:val="32"/>
          <w:szCs w:val="32"/>
        </w:rPr>
      </w:pPr>
    </w:p>
    <w:p w:rsidR="0045717B" w:rsidRDefault="0045717B" w:rsidP="0045717B">
      <w:pPr>
        <w:rPr>
          <w:rFonts w:ascii="仿宋_GB2312" w:eastAsia="仿宋_GB2312" w:hAnsi="宋体" w:hint="eastAsia"/>
          <w:sz w:val="32"/>
          <w:szCs w:val="32"/>
        </w:rPr>
      </w:pPr>
    </w:p>
    <w:p w:rsidR="0045717B" w:rsidRDefault="0045717B" w:rsidP="0045717B">
      <w:pPr>
        <w:rPr>
          <w:rFonts w:ascii="仿宋_GB2312" w:eastAsia="仿宋_GB2312" w:hAnsi="宋体" w:hint="eastAsia"/>
          <w:sz w:val="32"/>
          <w:szCs w:val="32"/>
        </w:rPr>
      </w:pPr>
    </w:p>
    <w:p w:rsidR="0045717B" w:rsidRDefault="0045717B" w:rsidP="0045717B">
      <w:pPr>
        <w:rPr>
          <w:rFonts w:ascii="仿宋_GB2312" w:eastAsia="仿宋_GB2312" w:hAnsi="宋体" w:hint="eastAsia"/>
          <w:sz w:val="32"/>
          <w:szCs w:val="32"/>
        </w:rPr>
      </w:pPr>
    </w:p>
    <w:p w:rsidR="0045717B" w:rsidRDefault="0045717B" w:rsidP="0045717B">
      <w:pPr>
        <w:rPr>
          <w:rFonts w:ascii="仿宋_GB2312" w:eastAsia="仿宋_GB2312" w:hAnsi="宋体" w:hint="eastAsia"/>
          <w:sz w:val="32"/>
          <w:szCs w:val="32"/>
        </w:rPr>
      </w:pPr>
    </w:p>
    <w:p w:rsidR="00B23EEB" w:rsidRPr="0045717B" w:rsidRDefault="00B23EEB"/>
    <w:sectPr w:rsidR="00B23EEB" w:rsidRPr="004571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F6C" w:rsidRDefault="000E4F6C" w:rsidP="0045717B">
      <w:r>
        <w:separator/>
      </w:r>
    </w:p>
  </w:endnote>
  <w:endnote w:type="continuationSeparator" w:id="0">
    <w:p w:rsidR="000E4F6C" w:rsidRDefault="000E4F6C" w:rsidP="00457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F6C" w:rsidRDefault="000E4F6C" w:rsidP="0045717B">
      <w:r>
        <w:separator/>
      </w:r>
    </w:p>
  </w:footnote>
  <w:footnote w:type="continuationSeparator" w:id="0">
    <w:p w:rsidR="000E4F6C" w:rsidRDefault="000E4F6C" w:rsidP="004571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680"/>
    <w:rsid w:val="000E4F6C"/>
    <w:rsid w:val="0045717B"/>
    <w:rsid w:val="00733680"/>
    <w:rsid w:val="00B23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17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717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5717B"/>
    <w:rPr>
      <w:sz w:val="18"/>
      <w:szCs w:val="18"/>
    </w:rPr>
  </w:style>
  <w:style w:type="paragraph" w:styleId="a4">
    <w:name w:val="footer"/>
    <w:basedOn w:val="a"/>
    <w:link w:val="Char0"/>
    <w:uiPriority w:val="99"/>
    <w:unhideWhenUsed/>
    <w:rsid w:val="0045717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5717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17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717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5717B"/>
    <w:rPr>
      <w:sz w:val="18"/>
      <w:szCs w:val="18"/>
    </w:rPr>
  </w:style>
  <w:style w:type="paragraph" w:styleId="a4">
    <w:name w:val="footer"/>
    <w:basedOn w:val="a"/>
    <w:link w:val="Char0"/>
    <w:uiPriority w:val="99"/>
    <w:unhideWhenUsed/>
    <w:rsid w:val="0045717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571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372</Words>
  <Characters>2124</Characters>
  <Application>Microsoft Office Word</Application>
  <DocSecurity>0</DocSecurity>
  <Lines>17</Lines>
  <Paragraphs>4</Paragraphs>
  <ScaleCrop>false</ScaleCrop>
  <Company>Sky123.Org</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2015-04-01T03:50:00Z</dcterms:created>
  <dcterms:modified xsi:type="dcterms:W3CDTF">2015-04-01T03:51:00Z</dcterms:modified>
</cp:coreProperties>
</file>